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67FF1" w:rsidRPr="00267FF1" w:rsidRDefault="00267FF1" w:rsidP="00267FF1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ŠIAURĖS VAKARŲ LIETUVOS VIETOS VEIKLOS GRUPĖS </w:t>
      </w:r>
    </w:p>
    <w:p w:rsidR="00267FF1" w:rsidRPr="00267FF1" w:rsidRDefault="00267FF1" w:rsidP="00267FF1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VIETOS PROJEKTŲ ATRANKOS KOMITETO 2024 M. RUGSĖJO 30 D.</w:t>
      </w:r>
      <w:r w:rsidRPr="00267FF1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14:ligatures w14:val="none"/>
        </w:rPr>
        <w:t xml:space="preserve"> </w:t>
      </w:r>
      <w:r w:rsidRPr="00267F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POSĖDŽIO </w:t>
      </w:r>
    </w:p>
    <w:p w:rsidR="00267FF1" w:rsidRPr="00267FF1" w:rsidRDefault="00267FF1" w:rsidP="00267FF1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PROTOKOLO NUTARIAMOJI DALIS</w:t>
      </w:r>
    </w:p>
    <w:p w:rsidR="00267FF1" w:rsidRPr="00267FF1" w:rsidRDefault="00267FF1" w:rsidP="00267FF1">
      <w:pPr>
        <w:spacing w:beforeLines="100" w:before="240"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2024 m. rugsėjo 30 d. Nr. PAK-3</w:t>
      </w:r>
    </w:p>
    <w:p w:rsidR="00267FF1" w:rsidRDefault="00267FF1" w:rsidP="00267FF1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Mažeikiai</w:t>
      </w:r>
    </w:p>
    <w:p w:rsidR="00267FF1" w:rsidRPr="00267FF1" w:rsidRDefault="00267FF1" w:rsidP="00267FF1">
      <w:pPr>
        <w:spacing w:after="0" w:line="240" w:lineRule="auto"/>
        <w:ind w:left="629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Posėdis vyko – 2024 m. rugsėjo 30 d., 15 val. 30 min.</w:t>
      </w:r>
    </w:p>
    <w:p w:rsidR="00267FF1" w:rsidRPr="00267FF1" w:rsidRDefault="00267FF1" w:rsidP="00267F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pirmininkė – Albina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Kiudulienė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valdybos pirmininkė.</w:t>
      </w:r>
    </w:p>
    <w:p w:rsidR="00267FF1" w:rsidRPr="00267FF1" w:rsidRDefault="00267FF1" w:rsidP="00267F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Posėdžio sekretorė – Aušra Žymantė, finansininkė - administratorė.</w:t>
      </w:r>
    </w:p>
    <w:p w:rsidR="00267FF1" w:rsidRPr="00267FF1" w:rsidRDefault="00267FF1" w:rsidP="00267FF1">
      <w:pPr>
        <w:spacing w:beforeLines="100" w:before="240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Dalyvavo: Albina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Kiudulienė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pilietinės visuomenės atstovė; Rūta Narmontienė, pilietinės visuomenės atstovė; Raimonda Ramanauskienė, vietos valdžios atstovė; Kęstutis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Mažonas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pilietinės visuomenės atstovas;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Anita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Avdaljan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verslo atstovė; Aistė Griciūtė, pilietinės visuomenės atstovė; Mantas Badaukis, vietos valdžios atstovas; Raimondas Juška, verslo atstovas; Tomas Balsys, verslo atstovas; Kęstutis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Ukanis</w:t>
      </w:r>
      <w:proofErr w:type="spellEnd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verslo atstovas,. </w:t>
      </w:r>
    </w:p>
    <w:p w:rsidR="00267FF1" w:rsidRPr="00267FF1" w:rsidRDefault="00267FF1" w:rsidP="00267FF1">
      <w:pPr>
        <w:spacing w:beforeLines="100" w:before="240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Šiaurės vakarų Lietuvos vietos veiklos grupės administracijos darbuotojai: finansininkė – administratorė (vertintoja) Aušra Žymantė, viešųjų ryšių specialistė Donata Skorodumova.</w:t>
      </w:r>
    </w:p>
    <w:p w:rsidR="00267FF1" w:rsidRPr="00267FF1" w:rsidRDefault="00267FF1" w:rsidP="00267FF1">
      <w:pPr>
        <w:spacing w:beforeLines="100" w:before="240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Nacionalinės mokėjimo agentūros prie ŽŪM Kaimo plėtros ir paramos regionams departamento LEADER priemonių skyriaus vyriausioji specialistė Ineta Petraškienė, atrankos komiteto narė-stebėtoja.</w:t>
      </w:r>
    </w:p>
    <w:p w:rsidR="00267FF1" w:rsidRPr="00267FF1" w:rsidRDefault="00267FF1" w:rsidP="00267FF1">
      <w:pPr>
        <w:spacing w:beforeLines="100" w:before="240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Default="00267FF1" w:rsidP="00267FF1">
      <w:pPr>
        <w:spacing w:beforeLines="100" w:before="240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VPS vykdytojos projektų atrankos komiteto posėdyje yra 11 narių, šiandien posėdyje dalyvauja 10 narių, dalyvauja 90,91 proc., iš kurių atstovaujamos interesų grupės yra: vietos privatiems ekonominiams interesams atstovauja 40 proc., vietos socialiniams interesams atstovauja 40 proc., viešojo administravimo institucijas ar įstaigas atstovauja 20 proc. </w:t>
      </w:r>
    </w:p>
    <w:p w:rsidR="00267FF1" w:rsidRPr="00267FF1" w:rsidRDefault="00267FF1" w:rsidP="00267FF1">
      <w:pPr>
        <w:autoSpaceDE w:val="0"/>
        <w:autoSpaceDN w:val="0"/>
        <w:adjustRightInd w:val="0"/>
        <w:spacing w:beforeLines="200" w:before="480"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SVARSTYTA. Dėl vietos projektų, pateiktų pagal Šiaurės vakarų Lietuvos vietos veiklos grupės vietos plėtros strategijos „Šiaurės vakarų Lietuvos  vietos veiklos grupės teritorijos 2023–2027 m. vietos plėtros strategija“ priemonę „</w:t>
      </w:r>
      <w:bookmarkStart w:id="0" w:name="_Hlk166242912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Aplinkai palankaus smulkaus verslo kūrimas ir plėtr</w:t>
      </w:r>
      <w:bookmarkEnd w:id="0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a“, atrankos.</w:t>
      </w:r>
    </w:p>
    <w:p w:rsidR="00267FF1" w:rsidRPr="00267FF1" w:rsidRDefault="00267FF1" w:rsidP="00267FF1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NUTARTA. Vadovaujantis </w:t>
      </w:r>
      <w:r w:rsidRPr="00267FF1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8 priedo „Vietos plėtros strategijos vykdytojos sudaromo vietos projektų atrankos komiteto teisių ir pareigų,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veiklos principų, sprendimų priėmimo tvarkos aprašas“</w:t>
      </w:r>
      <w:r w:rsidRPr="00267FF1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 xml:space="preserve">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 punktu bei a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tsižvelgiant į Šiaurės vakarų Lietuvos</w:t>
      </w:r>
      <w:r w:rsidRPr="00267FF1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lt-LT"/>
          <w14:ligatures w14:val="none"/>
        </w:rPr>
        <w:t xml:space="preserve">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vietos veiklos grupės pateiktas vietos projektų vertinimo ataskaitas, priimti šiuos sprendimus:</w:t>
      </w:r>
    </w:p>
    <w:p w:rsidR="00267FF1" w:rsidRPr="00267FF1" w:rsidRDefault="00267FF1" w:rsidP="00267FF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1. Pritarti šiems vietos projektams ir rekomenduoti perduoti į kitą vertinimo etapą: 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843"/>
        <w:gridCol w:w="3260"/>
        <w:gridCol w:w="1559"/>
        <w:gridCol w:w="2127"/>
        <w:gridCol w:w="3969"/>
      </w:tblGrid>
      <w:tr w:rsidR="00267FF1" w:rsidRPr="00267FF1" w:rsidTr="00267FF1">
        <w:trPr>
          <w:cantSplit/>
          <w:trHeight w:val="1974"/>
        </w:trPr>
        <w:tc>
          <w:tcPr>
            <w:tcW w:w="675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bookmarkStart w:id="1" w:name="_Hlk178671294"/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1730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Pareiškėjo pavadinimas / vardas, pavardė</w:t>
            </w:r>
          </w:p>
        </w:tc>
        <w:tc>
          <w:tcPr>
            <w:tcW w:w="3260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55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atrankos balų suma</w:t>
            </w:r>
          </w:p>
        </w:tc>
        <w:tc>
          <w:tcPr>
            <w:tcW w:w="2127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</w:tc>
        <w:tc>
          <w:tcPr>
            <w:tcW w:w="396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Sprendimas</w:t>
            </w:r>
          </w:p>
        </w:tc>
      </w:tr>
      <w:tr w:rsidR="00267FF1" w:rsidRPr="00267FF1" w:rsidTr="00267FF1">
        <w:trPr>
          <w:cantSplit/>
          <w:trHeight w:val="325"/>
        </w:trPr>
        <w:tc>
          <w:tcPr>
            <w:tcW w:w="675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730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843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260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55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127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96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267FF1" w:rsidRPr="00267FF1" w:rsidTr="00F27BD6">
        <w:trPr>
          <w:trHeight w:val="420"/>
        </w:trPr>
        <w:tc>
          <w:tcPr>
            <w:tcW w:w="15163" w:type="dxa"/>
            <w:gridSpan w:val="7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VPS  priemonė „Aplinkai palankaus smulkaus verslo kūrimas ir plėtra“, priemonės kodas (unikalus) SP-MAŽE-LEADER-20VVG-03-04</w:t>
            </w:r>
          </w:p>
        </w:tc>
      </w:tr>
      <w:tr w:rsidR="00267FF1" w:rsidRPr="00267FF1" w:rsidTr="00267FF1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730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MAŽE-LEADER-03-1-1</w:t>
            </w:r>
          </w:p>
        </w:tc>
        <w:tc>
          <w:tcPr>
            <w:tcW w:w="1843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Valdas Stancevičius</w:t>
            </w:r>
          </w:p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60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Mobilių technikos ir kitų transporto priemonių remonto paslaugų teikimas Mažeikių rajone</w:t>
            </w:r>
          </w:p>
        </w:tc>
        <w:tc>
          <w:tcPr>
            <w:tcW w:w="155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2127" w:type="dxa"/>
          </w:tcPr>
          <w:p w:rsidR="00267FF1" w:rsidRPr="00267FF1" w:rsidRDefault="00267FF1" w:rsidP="00267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44816,18</w:t>
            </w:r>
          </w:p>
        </w:tc>
        <w:tc>
          <w:tcPr>
            <w:tcW w:w="3969" w:type="dxa"/>
          </w:tcPr>
          <w:p w:rsidR="00267FF1" w:rsidRPr="00267FF1" w:rsidRDefault="00267FF1" w:rsidP="00267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  <w:p w:rsidR="00267FF1" w:rsidRPr="00267FF1" w:rsidRDefault="00267FF1" w:rsidP="00267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267FF1" w:rsidRPr="00267FF1" w:rsidTr="00267FF1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1730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MAŽE-LEADER-03-1-2</w:t>
            </w:r>
          </w:p>
        </w:tc>
        <w:tc>
          <w:tcPr>
            <w:tcW w:w="1843" w:type="dxa"/>
            <w:vAlign w:val="center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</w:t>
            </w:r>
            <w:proofErr w:type="spellStart"/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Eko.Logiškas</w:t>
            </w:r>
            <w:proofErr w:type="spellEnd"/>
          </w:p>
        </w:tc>
        <w:tc>
          <w:tcPr>
            <w:tcW w:w="3260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Inovatyvi natūralių, alternatyvos neturinčių, produktų gamyba</w:t>
            </w:r>
          </w:p>
        </w:tc>
        <w:tc>
          <w:tcPr>
            <w:tcW w:w="1559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2127" w:type="dxa"/>
          </w:tcPr>
          <w:p w:rsidR="00267FF1" w:rsidRPr="00267FF1" w:rsidRDefault="00267FF1" w:rsidP="00267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57661,97</w:t>
            </w:r>
          </w:p>
        </w:tc>
        <w:tc>
          <w:tcPr>
            <w:tcW w:w="3969" w:type="dxa"/>
          </w:tcPr>
          <w:p w:rsidR="00267FF1" w:rsidRPr="00267FF1" w:rsidRDefault="00267FF1" w:rsidP="00267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67F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  <w:p w:rsidR="00267FF1" w:rsidRPr="00267FF1" w:rsidRDefault="00267FF1" w:rsidP="00267F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bookmarkEnd w:id="1"/>
    </w:tbl>
    <w:p w:rsidR="00267FF1" w:rsidRPr="00267FF1" w:rsidRDefault="00267FF1" w:rsidP="00267FF1">
      <w:pPr>
        <w:spacing w:after="0" w:line="240" w:lineRule="auto"/>
        <w:ind w:right="-17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240" w:lineRule="auto"/>
        <w:ind w:right="-17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240" w:lineRule="auto"/>
        <w:ind w:right="-17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pirmininkė                                                    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     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Albina </w:t>
      </w:r>
      <w:proofErr w:type="spellStart"/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Kiudulienė</w:t>
      </w:r>
      <w:proofErr w:type="spellEnd"/>
    </w:p>
    <w:p w:rsidR="00267FF1" w:rsidRPr="00267FF1" w:rsidRDefault="00267FF1" w:rsidP="00267FF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67FF1" w:rsidRPr="00267FF1" w:rsidRDefault="00267FF1" w:rsidP="00267FF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</w:t>
      </w:r>
    </w:p>
    <w:p w:rsidR="00267FF1" w:rsidRPr="00267FF1" w:rsidRDefault="00267FF1" w:rsidP="00267FF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sekretorė                              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267F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Aušra Žymantė</w:t>
      </w:r>
    </w:p>
    <w:p w:rsidR="00346BDC" w:rsidRDefault="00346BDC"/>
    <w:sectPr w:rsidR="00346BDC" w:rsidSect="00267FF1"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1296"/>
  <w:hyphenationZone w:val="396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FF1"/>
    <w:rsid w:val="00267FF1"/>
    <w:rsid w:val="00346BDC"/>
    <w:rsid w:val="003A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EFC97"/>
  <w15:chartTrackingRefBased/>
  <w15:docId w15:val="{01A2A458-BAE7-4B43-ABA2-F3D1D775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2261</Words>
  <Characters>1290</Characters>
  <Application>Microsoft Office Word</Application>
  <DocSecurity>0</DocSecurity>
  <Lines>10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2024-10-04T07:57:00Z</dcterms:created>
  <dcterms:modified xsi:type="dcterms:W3CDTF">2024-10-04T08:00:00Z</dcterms:modified>
</cp:coreProperties>
</file>