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DC1" w:rsidRDefault="00214DC1" w:rsidP="002042F6">
      <w:pPr>
        <w:ind w:left="5102"/>
        <w:rPr>
          <w:sz w:val="22"/>
          <w:szCs w:val="22"/>
        </w:rPr>
      </w:pPr>
      <w:r>
        <w:rPr>
          <w:sz w:val="22"/>
          <w:szCs w:val="22"/>
        </w:rPr>
        <w:t xml:space="preserve">Šiaurės vakarų Lietuvos vietos veiklos grupės </w:t>
      </w:r>
      <w:r w:rsidR="002042F6">
        <w:rPr>
          <w:sz w:val="22"/>
          <w:szCs w:val="22"/>
        </w:rPr>
        <w:t xml:space="preserve">vietos projektų </w:t>
      </w:r>
      <w:r w:rsidR="00F46EBB">
        <w:rPr>
          <w:sz w:val="22"/>
          <w:szCs w:val="22"/>
        </w:rPr>
        <w:t>f</w:t>
      </w:r>
      <w:r>
        <w:rPr>
          <w:sz w:val="22"/>
          <w:szCs w:val="22"/>
        </w:rPr>
        <w:t xml:space="preserve">inansavimo </w:t>
      </w:r>
      <w:r w:rsidR="00F46EBB">
        <w:rPr>
          <w:sz w:val="22"/>
          <w:szCs w:val="22"/>
        </w:rPr>
        <w:t xml:space="preserve"> sąlygų </w:t>
      </w:r>
      <w:r>
        <w:rPr>
          <w:sz w:val="22"/>
          <w:szCs w:val="22"/>
        </w:rPr>
        <w:t xml:space="preserve">aprašo </w:t>
      </w:r>
    </w:p>
    <w:p w:rsidR="00214DC1" w:rsidRDefault="00214DC1" w:rsidP="002220BA">
      <w:pPr>
        <w:ind w:left="5102"/>
        <w:rPr>
          <w:sz w:val="22"/>
          <w:szCs w:val="22"/>
        </w:rPr>
      </w:pPr>
      <w:r>
        <w:rPr>
          <w:sz w:val="22"/>
          <w:szCs w:val="22"/>
        </w:rPr>
        <w:t>1 priedas</w:t>
      </w:r>
    </w:p>
    <w:p w:rsidR="00214DC1" w:rsidRDefault="00214DC1" w:rsidP="002220BA">
      <w:pPr>
        <w:ind w:left="5102"/>
        <w:rPr>
          <w:sz w:val="22"/>
          <w:szCs w:val="22"/>
        </w:rPr>
      </w:pPr>
    </w:p>
    <w:p w:rsidR="002220BA" w:rsidRDefault="002220BA" w:rsidP="00072758">
      <w:pPr>
        <w:rPr>
          <w:b/>
          <w:sz w:val="22"/>
          <w:szCs w:val="22"/>
        </w:rPr>
      </w:pPr>
    </w:p>
    <w:p w:rsidR="002220BA" w:rsidRDefault="002220BA" w:rsidP="002220BA">
      <w:pPr>
        <w:jc w:val="center"/>
        <w:rPr>
          <w:b/>
          <w:sz w:val="22"/>
          <w:szCs w:val="22"/>
          <w:lang w:eastAsia="lt-LT"/>
        </w:rPr>
      </w:pPr>
      <w:r>
        <w:rPr>
          <w:b/>
          <w:sz w:val="22"/>
          <w:szCs w:val="22"/>
        </w:rPr>
        <w:t>VIETOS PROJEKTO PARAIŠKA</w:t>
      </w:r>
    </w:p>
    <w:p w:rsidR="002220BA" w:rsidRDefault="002220BA" w:rsidP="002220BA">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220BA" w:rsidTr="00820DE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center"/>
              <w:rPr>
                <w:b/>
                <w:sz w:val="22"/>
                <w:szCs w:val="22"/>
              </w:rPr>
            </w:pPr>
            <w:r>
              <w:rPr>
                <w:b/>
                <w:sz w:val="22"/>
                <w:szCs w:val="22"/>
              </w:rPr>
              <w:t>VPS vykdytojos žymos apie vietos projekto paraiškos gavimą ir registravimą</w:t>
            </w:r>
          </w:p>
          <w:p w:rsidR="002220BA" w:rsidRDefault="002220BA" w:rsidP="00820DE7">
            <w:pPr>
              <w:jc w:val="center"/>
              <w:rPr>
                <w:i/>
                <w:sz w:val="22"/>
                <w:szCs w:val="22"/>
              </w:rPr>
            </w:pPr>
            <w:r>
              <w:rPr>
                <w:i/>
                <w:sz w:val="22"/>
                <w:szCs w:val="22"/>
              </w:rPr>
              <w:t>Šią vietos projekto paraiškos dalį pildo VPS vykdytoja.</w:t>
            </w:r>
          </w:p>
        </w:tc>
      </w:tr>
      <w:tr w:rsidR="002220BA" w:rsidTr="00820DE7">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center"/>
              <w:rPr>
                <w:sz w:val="22"/>
                <w:szCs w:val="22"/>
              </w:rPr>
            </w:pPr>
          </w:p>
        </w:tc>
      </w:tr>
      <w:tr w:rsidR="002220BA" w:rsidTr="00820DE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w:t>
            </w:r>
          </w:p>
          <w:p w:rsidR="002220BA" w:rsidRDefault="002220BA" w:rsidP="00820DE7">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b/>
                <w:sz w:val="22"/>
                <w:szCs w:val="22"/>
              </w:rPr>
              <w:t xml:space="preserve">- </w:t>
            </w:r>
            <w:r>
              <w:rPr>
                <w:sz w:val="22"/>
                <w:szCs w:val="22"/>
              </w:rPr>
              <w:t>asmeniškai VPS vykdytojai</w:t>
            </w:r>
          </w:p>
          <w:p w:rsidR="002220BA" w:rsidRDefault="002220BA" w:rsidP="00820DE7">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2220BA" w:rsidTr="00820DE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r>
              <w:rPr>
                <w:sz w:val="22"/>
                <w:szCs w:val="22"/>
              </w:rPr>
              <w:t>□</w:t>
            </w:r>
          </w:p>
          <w:p w:rsidR="002220BA" w:rsidRDefault="002220BA" w:rsidP="00820DE7">
            <w:pPr>
              <w:jc w:val="center"/>
              <w:rPr>
                <w:sz w:val="22"/>
                <w:szCs w:val="22"/>
              </w:rPr>
            </w:pPr>
          </w:p>
          <w:p w:rsidR="002220BA" w:rsidRDefault="002220BA" w:rsidP="00820DE7">
            <w:pPr>
              <w:jc w:val="center"/>
              <w:rPr>
                <w:sz w:val="22"/>
                <w:szCs w:val="22"/>
              </w:rPr>
            </w:pPr>
          </w:p>
          <w:p w:rsidR="002220BA" w:rsidRDefault="002220BA" w:rsidP="00820DE7">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2220BA" w:rsidRDefault="002220BA" w:rsidP="00820DE7">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220BA" w:rsidTr="00820DE7">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220BA" w:rsidRDefault="002220BA" w:rsidP="00820DE7">
            <w:pPr>
              <w:jc w:val="center"/>
              <w:rPr>
                <w:sz w:val="22"/>
                <w:szCs w:val="22"/>
              </w:rPr>
            </w:pPr>
          </w:p>
        </w:tc>
      </w:tr>
      <w:tr w:rsidR="002220BA" w:rsidTr="00820DE7">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r>
      <w:tr w:rsidR="002220BA" w:rsidTr="00820DE7">
        <w:tc>
          <w:tcPr>
            <w:tcW w:w="4799"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r>
    </w:tbl>
    <w:p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220BA" w:rsidTr="00820D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BENDRA INFORMACIJA APIE PAREIŠKĖJĄ</w:t>
            </w:r>
          </w:p>
        </w:tc>
      </w:tr>
      <w:tr w:rsidR="002220BA" w:rsidTr="00820DE7">
        <w:tc>
          <w:tcPr>
            <w:tcW w:w="681"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220BA" w:rsidRDefault="002220BA" w:rsidP="00820DE7">
            <w:pPr>
              <w:jc w:val="both"/>
              <w:rPr>
                <w:i/>
                <w:sz w:val="22"/>
                <w:szCs w:val="22"/>
              </w:rPr>
            </w:pPr>
          </w:p>
        </w:tc>
      </w:tr>
      <w:tr w:rsidR="002220BA" w:rsidTr="00820DE7">
        <w:tc>
          <w:tcPr>
            <w:tcW w:w="681"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220BA" w:rsidRDefault="002220BA" w:rsidP="00820DE7">
            <w:pPr>
              <w:jc w:val="both"/>
              <w:rPr>
                <w:i/>
                <w:sz w:val="22"/>
                <w:szCs w:val="22"/>
              </w:rPr>
            </w:pPr>
          </w:p>
        </w:tc>
      </w:tr>
      <w:tr w:rsidR="002220BA" w:rsidTr="00820DE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Pareiškėjo kontaktinė informacija</w:t>
            </w:r>
          </w:p>
          <w:p w:rsidR="002220BA" w:rsidRDefault="002220BA" w:rsidP="00820DE7">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el. pašto adresas </w:t>
            </w:r>
          </w:p>
          <w:p w:rsidR="002220BA" w:rsidRDefault="002220BA" w:rsidP="00820DE7">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sz w:val="22"/>
                <w:szCs w:val="22"/>
              </w:rPr>
              <w:t xml:space="preserve">Pareiškėjo vadovas </w:t>
            </w:r>
          </w:p>
          <w:p w:rsidR="002220BA" w:rsidRDefault="002220BA" w:rsidP="00820DE7">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Pagrindinis pareiškėjo paskirtas asmuo, atsakingas už vietos projekto paraišką </w:t>
            </w:r>
          </w:p>
          <w:p w:rsidR="002220BA" w:rsidRDefault="002220BA" w:rsidP="00820DE7">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2220BA" w:rsidRDefault="002220BA" w:rsidP="00820DE7">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r w:rsidR="002220BA"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Pavaduojantis pareiškėjo paskirtas asmuo, atsakingas už vietos projekto paraišką </w:t>
            </w:r>
          </w:p>
          <w:p w:rsidR="002220BA" w:rsidRDefault="002220BA" w:rsidP="00820DE7">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2220BA" w:rsidRDefault="002220BA" w:rsidP="00820DE7">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rPr>
                <w:i/>
                <w:sz w:val="22"/>
                <w:szCs w:val="22"/>
              </w:rPr>
            </w:pPr>
          </w:p>
        </w:tc>
      </w:tr>
    </w:tbl>
    <w:p w:rsidR="002220BA" w:rsidRDefault="002220BA" w:rsidP="002220B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9"/>
        <w:gridCol w:w="2405"/>
        <w:gridCol w:w="1565"/>
        <w:gridCol w:w="1554"/>
      </w:tblGrid>
      <w:tr w:rsidR="002220BA" w:rsidTr="00B17D5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BENDRA INFORMACIJA APIE VIETOS PROJEKTĄ</w:t>
            </w:r>
          </w:p>
        </w:tc>
      </w:tr>
      <w:tr w:rsidR="002220BA" w:rsidTr="00511A1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center"/>
              <w:rPr>
                <w:sz w:val="22"/>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both"/>
              <w:rPr>
                <w:sz w:val="22"/>
                <w:szCs w:val="22"/>
              </w:rPr>
            </w:pPr>
            <w:r>
              <w:rPr>
                <w:sz w:val="22"/>
                <w:szCs w:val="22"/>
              </w:rPr>
              <w:t>Vietos projekto pavadinimas</w:t>
            </w:r>
          </w:p>
        </w:tc>
        <w:tc>
          <w:tcPr>
            <w:tcW w:w="6233" w:type="dxa"/>
            <w:gridSpan w:val="4"/>
            <w:tcBorders>
              <w:top w:val="single" w:sz="4" w:space="0" w:color="auto"/>
              <w:left w:val="single" w:sz="4" w:space="0" w:color="auto"/>
              <w:bottom w:val="single" w:sz="4" w:space="0" w:color="auto"/>
              <w:right w:val="single" w:sz="4" w:space="0" w:color="auto"/>
            </w:tcBorders>
            <w:shd w:val="clear" w:color="auto" w:fill="FFFFFF"/>
          </w:tcPr>
          <w:p w:rsidR="002220BA" w:rsidRDefault="002220BA" w:rsidP="00820DE7">
            <w:pPr>
              <w:jc w:val="both"/>
              <w:rPr>
                <w:b/>
                <w:sz w:val="22"/>
                <w:szCs w:val="22"/>
              </w:rPr>
            </w:pPr>
          </w:p>
        </w:tc>
      </w:tr>
      <w:tr w:rsidR="002220BA" w:rsidTr="00511A1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Teikiamo vietos projekto rūšis ir porūšis</w:t>
            </w:r>
          </w:p>
        </w:tc>
        <w:tc>
          <w:tcPr>
            <w:tcW w:w="623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 xml:space="preserve">kaimo vietovių vietos projektas: </w:t>
            </w:r>
          </w:p>
        </w:tc>
      </w:tr>
      <w:tr w:rsidR="002220BA" w:rsidTr="00511A1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i/>
                <w:sz w:val="22"/>
                <w:szCs w:val="22"/>
              </w:rPr>
            </w:pPr>
            <w:r>
              <w:rPr>
                <w:i/>
                <w:sz w:val="22"/>
                <w:szCs w:val="22"/>
              </w:rPr>
              <w:t>paprastas</w:t>
            </w:r>
          </w:p>
        </w:tc>
      </w:tr>
      <w:tr w:rsidR="005B159B" w:rsidTr="00511A1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rsidR="005B159B" w:rsidRPr="00820DE7" w:rsidRDefault="005B159B" w:rsidP="00820DE7">
            <w:pPr>
              <w:jc w:val="center"/>
              <w:rPr>
                <w:color w:val="FF0000"/>
                <w:sz w:val="22"/>
                <w:szCs w:val="22"/>
              </w:rPr>
            </w:pPr>
            <w:r w:rsidRPr="001E4EC3">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rsidR="005B159B" w:rsidRPr="001E4EC3" w:rsidRDefault="005B159B" w:rsidP="00820DE7">
            <w:pPr>
              <w:jc w:val="both"/>
              <w:rPr>
                <w:sz w:val="22"/>
                <w:szCs w:val="22"/>
              </w:rPr>
            </w:pPr>
            <w:r w:rsidRPr="001E4EC3">
              <w:rPr>
                <w:sz w:val="22"/>
                <w:szCs w:val="22"/>
              </w:rPr>
              <w:t>Informacija apie pareiškėjo vykdomą veiklą (vykdomos veiklos rūšis, nurodoma vadovaujantis Ekonominės veiklos klasifikatoriumi)</w:t>
            </w:r>
          </w:p>
        </w:tc>
        <w:tc>
          <w:tcPr>
            <w:tcW w:w="6233" w:type="dxa"/>
            <w:gridSpan w:val="4"/>
            <w:tcBorders>
              <w:top w:val="single" w:sz="4" w:space="0" w:color="auto"/>
              <w:left w:val="single" w:sz="4" w:space="0" w:color="auto"/>
              <w:right w:val="single" w:sz="4" w:space="0" w:color="auto"/>
            </w:tcBorders>
            <w:shd w:val="clear" w:color="auto" w:fill="FFFFFF" w:themeFill="background1"/>
          </w:tcPr>
          <w:p w:rsidR="005B159B" w:rsidRPr="001E4EC3" w:rsidRDefault="005B159B" w:rsidP="00B17D5F">
            <w:pPr>
              <w:jc w:val="both"/>
              <w:rPr>
                <w:iCs/>
                <w:sz w:val="22"/>
                <w:szCs w:val="22"/>
              </w:rPr>
            </w:pPr>
            <w:r w:rsidRPr="001E4EC3">
              <w:rPr>
                <w:iCs/>
                <w:sz w:val="22"/>
                <w:szCs w:val="22"/>
              </w:rPr>
              <w:t>Pagrindinė vykdoma veikla nurodoma pagal Ekonominės veiklos rūšių klasifikatorių:</w:t>
            </w:r>
          </w:p>
          <w:p w:rsidR="005B159B" w:rsidRPr="001E4EC3" w:rsidRDefault="005B159B" w:rsidP="00B17D5F">
            <w:pPr>
              <w:jc w:val="both"/>
              <w:rPr>
                <w:iCs/>
                <w:sz w:val="22"/>
                <w:szCs w:val="22"/>
              </w:rPr>
            </w:pPr>
            <w:r w:rsidRPr="001E4EC3">
              <w:rPr>
                <w:iCs/>
                <w:sz w:val="22"/>
                <w:szCs w:val="22"/>
              </w:rPr>
              <w:t>1.1 |__| sekcija</w:t>
            </w:r>
          </w:p>
          <w:p w:rsidR="005B159B" w:rsidRPr="001E4EC3" w:rsidRDefault="005B159B" w:rsidP="00B17D5F">
            <w:pPr>
              <w:jc w:val="both"/>
              <w:rPr>
                <w:iCs/>
                <w:sz w:val="22"/>
                <w:szCs w:val="22"/>
              </w:rPr>
            </w:pPr>
            <w:r w:rsidRPr="001E4EC3">
              <w:rPr>
                <w:iCs/>
                <w:sz w:val="22"/>
                <w:szCs w:val="22"/>
              </w:rPr>
              <w:t>1.2 |__|__| skyrius</w:t>
            </w:r>
          </w:p>
          <w:p w:rsidR="005B159B" w:rsidRPr="001E4EC3" w:rsidRDefault="005B159B" w:rsidP="00B17D5F">
            <w:pPr>
              <w:jc w:val="both"/>
              <w:rPr>
                <w:iCs/>
                <w:sz w:val="22"/>
                <w:szCs w:val="22"/>
              </w:rPr>
            </w:pPr>
            <w:r w:rsidRPr="001E4EC3">
              <w:rPr>
                <w:iCs/>
                <w:sz w:val="22"/>
                <w:szCs w:val="22"/>
              </w:rPr>
              <w:t>1.3 |__|__|.|__| grupė</w:t>
            </w:r>
          </w:p>
          <w:p w:rsidR="005B159B" w:rsidRPr="001E4EC3" w:rsidRDefault="005B159B" w:rsidP="00B17D5F">
            <w:pPr>
              <w:jc w:val="both"/>
              <w:rPr>
                <w:iCs/>
                <w:sz w:val="22"/>
                <w:szCs w:val="22"/>
              </w:rPr>
            </w:pPr>
            <w:r w:rsidRPr="001E4EC3">
              <w:rPr>
                <w:iCs/>
                <w:sz w:val="22"/>
                <w:szCs w:val="22"/>
              </w:rPr>
              <w:t>1.4 |__|__|.|__|__| klasė</w:t>
            </w:r>
          </w:p>
          <w:p w:rsidR="005B159B" w:rsidRPr="001E4EC3" w:rsidRDefault="005B159B" w:rsidP="00B17D5F">
            <w:pPr>
              <w:jc w:val="both"/>
              <w:rPr>
                <w:iCs/>
                <w:sz w:val="22"/>
                <w:szCs w:val="22"/>
              </w:rPr>
            </w:pPr>
            <w:r w:rsidRPr="001E4EC3">
              <w:rPr>
                <w:iCs/>
                <w:sz w:val="22"/>
                <w:szCs w:val="22"/>
              </w:rPr>
              <w:t>1.5 |__|__|.|__|__|.|__|__| poklasis</w:t>
            </w:r>
          </w:p>
          <w:p w:rsidR="005B159B" w:rsidRPr="001E4EC3" w:rsidRDefault="005B159B" w:rsidP="00B17D5F">
            <w:pPr>
              <w:jc w:val="both"/>
              <w:rPr>
                <w:b/>
                <w:strike/>
                <w:sz w:val="22"/>
                <w:szCs w:val="22"/>
              </w:rPr>
            </w:pPr>
            <w:r w:rsidRPr="001E4EC3">
              <w:rPr>
                <w:iCs/>
                <w:sz w:val="22"/>
                <w:szCs w:val="22"/>
              </w:rPr>
              <w:t>1.6</w:t>
            </w:r>
          </w:p>
        </w:tc>
      </w:tr>
      <w:tr w:rsidR="002220BA" w:rsidTr="00511A1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2.4.</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right"/>
              <w:rPr>
                <w:sz w:val="22"/>
                <w:szCs w:val="22"/>
              </w:rPr>
            </w:pPr>
          </w:p>
          <w:p w:rsidR="002220BA" w:rsidRDefault="002220BA" w:rsidP="00820DE7">
            <w:pPr>
              <w:ind w:firstLine="66"/>
              <w:rPr>
                <w:sz w:val="22"/>
                <w:szCs w:val="22"/>
              </w:rPr>
            </w:pPr>
            <w:r>
              <w:rPr>
                <w:sz w:val="22"/>
                <w:szCs w:val="22"/>
              </w:rPr>
              <w:t>_________________________</w:t>
            </w:r>
          </w:p>
          <w:p w:rsidR="002220BA" w:rsidRDefault="002220BA" w:rsidP="00820DE7">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Pr="005B159B" w:rsidRDefault="002220BA" w:rsidP="00820DE7">
            <w:pPr>
              <w:jc w:val="both"/>
              <w:rPr>
                <w:sz w:val="22"/>
                <w:szCs w:val="22"/>
              </w:rPr>
            </w:pPr>
            <w:r w:rsidRPr="005B159B">
              <w:rPr>
                <w:sz w:val="22"/>
                <w:szCs w:val="22"/>
              </w:rPr>
              <w:t>EŽŪFKP, Lietuvos Respublikos valstybės biudžeto lėšos ir nuosavas indėlis</w:t>
            </w:r>
          </w:p>
        </w:tc>
      </w:tr>
      <w:tr w:rsidR="002220BA" w:rsidTr="00511A1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center"/>
              <w:rPr>
                <w:sz w:val="22"/>
                <w:szCs w:val="22"/>
              </w:rPr>
            </w:pPr>
            <w:r>
              <w:rPr>
                <w:sz w:val="22"/>
                <w:szCs w:val="22"/>
              </w:rPr>
              <w:t>_________________________</w:t>
            </w:r>
          </w:p>
          <w:p w:rsidR="002220BA" w:rsidRDefault="002220BA" w:rsidP="00820DE7">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r>
      <w:tr w:rsidR="002220BA" w:rsidTr="00511A1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2.5.</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center"/>
              <w:rPr>
                <w:sz w:val="22"/>
                <w:szCs w:val="22"/>
              </w:rPr>
            </w:pPr>
            <w:r>
              <w:rPr>
                <w:sz w:val="22"/>
                <w:szCs w:val="22"/>
              </w:rPr>
              <w:t>-</w:t>
            </w:r>
          </w:p>
        </w:tc>
      </w:tr>
      <w:tr w:rsidR="002220BA" w:rsidTr="00511A1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highlight w:val="yellow"/>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r>
      <w:tr w:rsidR="002220BA" w:rsidTr="00511A1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2.6.</w:t>
            </w:r>
          </w:p>
        </w:tc>
        <w:tc>
          <w:tcPr>
            <w:tcW w:w="2610"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both"/>
              <w:rPr>
                <w:sz w:val="22"/>
                <w:szCs w:val="22"/>
              </w:rPr>
            </w:pPr>
            <w:r>
              <w:rPr>
                <w:sz w:val="22"/>
                <w:szCs w:val="22"/>
              </w:rPr>
              <w:t>EŽŪFKP ir Lietuvos Respublikos valstybės biudžeto lėšos</w:t>
            </w:r>
          </w:p>
        </w:tc>
      </w:tr>
      <w:tr w:rsidR="002220BA" w:rsidTr="00511A1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lastRenderedPageBreak/>
              <w:t>2.7.</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projekto finansavimo šaltinis ir suma, Eur</w:t>
            </w:r>
          </w:p>
        </w:tc>
        <w:tc>
          <w:tcPr>
            <w:tcW w:w="467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Suma, Eur</w:t>
            </w:r>
          </w:p>
        </w:tc>
      </w:tr>
      <w:tr w:rsidR="002220BA" w:rsidTr="00511A1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center"/>
              <w:rPr>
                <w:sz w:val="22"/>
                <w:szCs w:val="22"/>
              </w:rP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both"/>
              <w:rPr>
                <w:sz w:val="22"/>
                <w:szCs w:val="22"/>
              </w:rPr>
            </w:pPr>
          </w:p>
        </w:tc>
      </w:tr>
      <w:tr w:rsidR="002220BA" w:rsidTr="00511A1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center"/>
              <w:rPr>
                <w:sz w:val="22"/>
                <w:szCs w:val="22"/>
              </w:rP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both"/>
              <w:rPr>
                <w:sz w:val="22"/>
                <w:szCs w:val="22"/>
              </w:rPr>
            </w:pPr>
          </w:p>
        </w:tc>
      </w:tr>
      <w:tr w:rsidR="002220BA" w:rsidTr="00511A1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ind w:firstLine="720"/>
              <w:jc w:val="center"/>
            </w:pPr>
            <w: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both"/>
              <w:rPr>
                <w:sz w:val="22"/>
                <w:szCs w:val="22"/>
              </w:rPr>
            </w:pPr>
          </w:p>
        </w:tc>
      </w:tr>
      <w:tr w:rsidR="002220BA" w:rsidTr="00511A1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ind w:firstLine="720"/>
              <w:jc w:val="cente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220BA" w:rsidRDefault="002220BA" w:rsidP="00820DE7">
            <w:pPr>
              <w:jc w:val="both"/>
              <w:rPr>
                <w:sz w:val="22"/>
                <w:szCs w:val="22"/>
              </w:rPr>
            </w:pPr>
          </w:p>
        </w:tc>
      </w:tr>
      <w:tr w:rsidR="002220BA" w:rsidTr="00511A14">
        <w:tc>
          <w:tcPr>
            <w:tcW w:w="787"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2.8.</w:t>
            </w:r>
          </w:p>
        </w:tc>
        <w:tc>
          <w:tcPr>
            <w:tcW w:w="261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Vietos projekto įgyvendinimo vieta</w:t>
            </w:r>
          </w:p>
          <w:p w:rsidR="002220BA" w:rsidRDefault="002220BA" w:rsidP="00820DE7">
            <w:pPr>
              <w:jc w:val="both"/>
              <w:rPr>
                <w:i/>
                <w:sz w:val="22"/>
                <w:szCs w:val="22"/>
              </w:rPr>
            </w:pPr>
            <w:r>
              <w:rPr>
                <w:i/>
                <w:sz w:val="22"/>
                <w:szCs w:val="22"/>
              </w:rPr>
              <w:t>Turi būti nurodomas savivaldybės pavadinimas, seniūnijos pavadinimas ir tikslus adresas</w:t>
            </w:r>
          </w:p>
        </w:tc>
        <w:tc>
          <w:tcPr>
            <w:tcW w:w="6233" w:type="dxa"/>
            <w:gridSpan w:val="4"/>
            <w:tcBorders>
              <w:top w:val="single" w:sz="4" w:space="0" w:color="auto"/>
              <w:left w:val="single" w:sz="4" w:space="0" w:color="auto"/>
              <w:bottom w:val="single" w:sz="4" w:space="0" w:color="auto"/>
              <w:right w:val="single" w:sz="4" w:space="0" w:color="auto"/>
            </w:tcBorders>
            <w:vAlign w:val="center"/>
          </w:tcPr>
          <w:p w:rsidR="002220BA" w:rsidRDefault="002220BA" w:rsidP="00820DE7">
            <w:pPr>
              <w:jc w:val="both"/>
              <w:rPr>
                <w:sz w:val="22"/>
                <w:szCs w:val="22"/>
              </w:rPr>
            </w:pPr>
          </w:p>
        </w:tc>
      </w:tr>
      <w:tr w:rsidR="002220BA" w:rsidTr="00511A14">
        <w:tc>
          <w:tcPr>
            <w:tcW w:w="787"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2.9.</w:t>
            </w:r>
          </w:p>
        </w:tc>
        <w:tc>
          <w:tcPr>
            <w:tcW w:w="261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Planuojamas vietos projekto įgyvendinimo laikotarpis mėn.</w:t>
            </w:r>
          </w:p>
        </w:tc>
        <w:tc>
          <w:tcPr>
            <w:tcW w:w="6233" w:type="dxa"/>
            <w:gridSpan w:val="4"/>
            <w:tcBorders>
              <w:top w:val="single" w:sz="4" w:space="0" w:color="auto"/>
              <w:left w:val="single" w:sz="4" w:space="0" w:color="auto"/>
              <w:bottom w:val="single" w:sz="4" w:space="0" w:color="auto"/>
              <w:right w:val="single" w:sz="4" w:space="0" w:color="auto"/>
            </w:tcBorders>
            <w:vAlign w:val="center"/>
          </w:tcPr>
          <w:p w:rsidR="002220BA" w:rsidRDefault="002220BA" w:rsidP="00820DE7">
            <w:pPr>
              <w:jc w:val="both"/>
              <w:rPr>
                <w:sz w:val="22"/>
                <w:szCs w:val="22"/>
              </w:rPr>
            </w:pPr>
          </w:p>
        </w:tc>
      </w:tr>
      <w:tr w:rsidR="002220BA" w:rsidTr="00511A1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2.10.</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r>
              <w:rPr>
                <w:sz w:val="22"/>
                <w:szCs w:val="22"/>
              </w:rPr>
              <w:t>Vietos projektas parengtas pagal</w:t>
            </w:r>
          </w:p>
          <w:p w:rsidR="002220BA" w:rsidRDefault="002220BA" w:rsidP="00820DE7">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233" w:type="dxa"/>
            <w:gridSpan w:val="4"/>
            <w:tcBorders>
              <w:top w:val="single" w:sz="4" w:space="0" w:color="auto"/>
              <w:left w:val="single" w:sz="4" w:space="0" w:color="auto"/>
              <w:bottom w:val="single" w:sz="4" w:space="0" w:color="auto"/>
              <w:right w:val="single" w:sz="4" w:space="0" w:color="auto"/>
            </w:tcBorders>
            <w:vAlign w:val="center"/>
            <w:hideMark/>
          </w:tcPr>
          <w:p w:rsidR="002220BA" w:rsidRDefault="00511A14" w:rsidP="00820DE7">
            <w:pPr>
              <w:jc w:val="both"/>
              <w:rPr>
                <w:sz w:val="22"/>
                <w:szCs w:val="22"/>
              </w:rPr>
            </w:pPr>
            <w:r>
              <w:rPr>
                <w:sz w:val="22"/>
                <w:szCs w:val="22"/>
              </w:rPr>
              <w:t>X</w:t>
            </w:r>
            <w:r w:rsidR="002220BA">
              <w:rPr>
                <w:sz w:val="22"/>
                <w:szCs w:val="22"/>
              </w:rPr>
              <w:t xml:space="preserve"> vieną Aprašą: </w:t>
            </w:r>
          </w:p>
          <w:p w:rsidR="002220BA" w:rsidRDefault="002220BA" w:rsidP="00820DE7">
            <w:pPr>
              <w:jc w:val="both"/>
              <w:rPr>
                <w:sz w:val="22"/>
                <w:szCs w:val="22"/>
              </w:rPr>
            </w:pPr>
            <w:r>
              <w:rPr>
                <w:sz w:val="22"/>
                <w:szCs w:val="22"/>
              </w:rPr>
              <w:t xml:space="preserve">- </w:t>
            </w:r>
            <w:r w:rsidRPr="006A2ECC">
              <w:rPr>
                <w:sz w:val="22"/>
                <w:szCs w:val="22"/>
              </w:rPr>
              <w:t xml:space="preserve">pagal VPS priemonę </w:t>
            </w:r>
            <w:r w:rsidR="006A2ECC" w:rsidRPr="006A2ECC">
              <w:rPr>
                <w:sz w:val="22"/>
                <w:szCs w:val="22"/>
              </w:rPr>
              <w:t xml:space="preserve"> „Ūkio ir verslo plėtra“</w:t>
            </w:r>
            <w:r w:rsidR="006345A3">
              <w:rPr>
                <w:sz w:val="22"/>
                <w:szCs w:val="22"/>
              </w:rPr>
              <w:t xml:space="preserve"> 1 </w:t>
            </w:r>
            <w:r w:rsidR="006A2ECC" w:rsidRPr="006A2ECC">
              <w:rPr>
                <w:sz w:val="22"/>
                <w:szCs w:val="22"/>
              </w:rPr>
              <w:t xml:space="preserve"> veiklos srit</w:t>
            </w:r>
            <w:r w:rsidR="006A2ECC">
              <w:rPr>
                <w:sz w:val="22"/>
                <w:szCs w:val="22"/>
              </w:rPr>
              <w:t>į</w:t>
            </w:r>
            <w:r w:rsidR="006A2ECC" w:rsidRPr="006A2ECC">
              <w:rPr>
                <w:sz w:val="22"/>
                <w:szCs w:val="22"/>
              </w:rPr>
              <w:t xml:space="preserve"> „Parama ne žemės ūkio verslui kaimo vietovėse plėtoti</w:t>
            </w:r>
            <w:r w:rsidR="006A2ECC" w:rsidRPr="00511A14">
              <w:rPr>
                <w:sz w:val="22"/>
                <w:szCs w:val="22"/>
              </w:rPr>
              <w:t>“</w:t>
            </w:r>
            <w:r w:rsidRPr="00511A14">
              <w:rPr>
                <w:sz w:val="22"/>
                <w:szCs w:val="22"/>
              </w:rPr>
              <w:t xml:space="preserve">, patvirtintą </w:t>
            </w:r>
            <w:r w:rsidR="006A2ECC" w:rsidRPr="00511A14">
              <w:rPr>
                <w:sz w:val="22"/>
                <w:szCs w:val="22"/>
              </w:rPr>
              <w:t xml:space="preserve">Šiaurės vakarų Lietuvos VVG </w:t>
            </w:r>
            <w:r w:rsidRPr="00511A14">
              <w:rPr>
                <w:sz w:val="22"/>
                <w:szCs w:val="22"/>
              </w:rPr>
              <w:t xml:space="preserve">VPS vykdytojos valdymo organo sprendimu  </w:t>
            </w:r>
            <w:r w:rsidR="006A2ECC" w:rsidRPr="00511A14">
              <w:rPr>
                <w:sz w:val="22"/>
                <w:szCs w:val="22"/>
              </w:rPr>
              <w:t xml:space="preserve">valdybos </w:t>
            </w:r>
            <w:r w:rsidRPr="00511A14">
              <w:rPr>
                <w:sz w:val="22"/>
                <w:szCs w:val="22"/>
              </w:rPr>
              <w:t xml:space="preserve"> narių susirinkimo </w:t>
            </w:r>
            <w:r w:rsidR="006345A3" w:rsidRPr="00511A14">
              <w:rPr>
                <w:sz w:val="22"/>
                <w:szCs w:val="22"/>
              </w:rPr>
              <w:t>2019 m</w:t>
            </w:r>
            <w:r w:rsidR="00511A14" w:rsidRPr="00511A14">
              <w:rPr>
                <w:sz w:val="22"/>
                <w:szCs w:val="22"/>
              </w:rPr>
              <w:t>. spalio 29 d</w:t>
            </w:r>
            <w:r w:rsidR="006345A3" w:rsidRPr="00511A14">
              <w:rPr>
                <w:sz w:val="22"/>
                <w:szCs w:val="22"/>
              </w:rPr>
              <w:t>.</w:t>
            </w:r>
            <w:r w:rsidRPr="00511A14">
              <w:rPr>
                <w:sz w:val="22"/>
                <w:szCs w:val="22"/>
              </w:rPr>
              <w:t xml:space="preserve"> sprendimu Nr.</w:t>
            </w:r>
            <w:r w:rsidR="00511A14" w:rsidRPr="00511A14">
              <w:rPr>
                <w:sz w:val="22"/>
                <w:szCs w:val="22"/>
              </w:rPr>
              <w:t>11</w:t>
            </w:r>
            <w:r w:rsidRPr="00511A14">
              <w:rPr>
                <w:sz w:val="22"/>
                <w:szCs w:val="22"/>
              </w:rPr>
              <w:t xml:space="preserve"> </w:t>
            </w:r>
          </w:p>
        </w:tc>
      </w:tr>
      <w:tr w:rsidR="002220BA" w:rsidTr="00511A1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6233" w:type="dxa"/>
            <w:gridSpan w:val="4"/>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p>
        </w:tc>
      </w:tr>
      <w:tr w:rsidR="002220BA" w:rsidTr="00511A1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6233" w:type="dxa"/>
            <w:gridSpan w:val="4"/>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both"/>
              <w:rPr>
                <w:sz w:val="22"/>
                <w:szCs w:val="22"/>
              </w:rPr>
            </w:pPr>
          </w:p>
        </w:tc>
      </w:tr>
    </w:tbl>
    <w:p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220BA" w:rsidTr="004F3D43">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VIETOS PROJEKTO IDĖJOS APRAŠYMAS</w:t>
            </w:r>
          </w:p>
        </w:tc>
      </w:tr>
      <w:tr w:rsidR="002220BA" w:rsidTr="004F3D4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Vietos projekto tikslas:</w:t>
            </w:r>
          </w:p>
        </w:tc>
      </w:tr>
      <w:tr w:rsidR="002220BA"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220BA" w:rsidRDefault="002220BA" w:rsidP="00820DE7">
            <w:pPr>
              <w:jc w:val="both"/>
              <w:rPr>
                <w:b/>
                <w:sz w:val="22"/>
                <w:szCs w:val="22"/>
              </w:rPr>
            </w:pPr>
          </w:p>
        </w:tc>
      </w:tr>
      <w:tr w:rsidR="002220BA"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Vietos projekto tikslo atitiktis VPS priemonės, pagal kurią yra teikiamas, tikslams:</w:t>
            </w:r>
          </w:p>
        </w:tc>
      </w:tr>
      <w:tr w:rsidR="002220BA"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Vietos projekto uždaviniai:</w:t>
            </w:r>
          </w:p>
        </w:tc>
      </w:tr>
      <w:tr w:rsidR="002220BA"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Vietos projekto įgyvendinimo veiksmų planas:</w:t>
            </w:r>
          </w:p>
        </w:tc>
      </w:tr>
      <w:tr w:rsidR="004F3D43" w:rsidTr="001E4EC3">
        <w:trPr>
          <w:trHeight w:val="1383"/>
        </w:trPr>
        <w:tc>
          <w:tcPr>
            <w:tcW w:w="672" w:type="dxa"/>
            <w:vMerge/>
            <w:tcBorders>
              <w:top w:val="single" w:sz="4" w:space="0" w:color="auto"/>
              <w:left w:val="single" w:sz="4" w:space="0" w:color="auto"/>
              <w:bottom w:val="single" w:sz="4" w:space="0" w:color="auto"/>
              <w:right w:val="single" w:sz="4" w:space="0" w:color="auto"/>
            </w:tcBorders>
            <w:vAlign w:val="center"/>
            <w:hideMark/>
          </w:tcPr>
          <w:p w:rsidR="004F3D43" w:rsidRDefault="004F3D43" w:rsidP="00820DE7">
            <w:pPr>
              <w:rPr>
                <w:sz w:val="22"/>
                <w:szCs w:val="22"/>
              </w:rPr>
            </w:pPr>
          </w:p>
        </w:tc>
        <w:tc>
          <w:tcPr>
            <w:tcW w:w="8958" w:type="dxa"/>
            <w:tcBorders>
              <w:top w:val="single" w:sz="4" w:space="0" w:color="auto"/>
              <w:left w:val="single" w:sz="4" w:space="0" w:color="auto"/>
              <w:right w:val="single" w:sz="4" w:space="0" w:color="auto"/>
            </w:tcBorders>
            <w:hideMark/>
          </w:tcPr>
          <w:p w:rsidR="004F3D43" w:rsidRDefault="004F3D43" w:rsidP="00820DE7">
            <w:pPr>
              <w:jc w:val="both"/>
              <w:rPr>
                <w:b/>
                <w:sz w:val="22"/>
                <w:szCs w:val="22"/>
              </w:rPr>
            </w:pPr>
            <w:r>
              <w:rPr>
                <w:i/>
                <w:sz w:val="22"/>
                <w:szCs w:val="22"/>
              </w:rPr>
              <w:t>Nurodoma informacija apie vietos projekto veiksmų įgyvendinimą, taip pat nurodoma, kurie vietos projekto veiksmai bus atliekami paties pareiškėjo , taip pat, ar vietos projektas bus administruojamas pareiškėjo , ar vietos projekto administravimas bus perduotas trečiajai šaliai, perkant paslaugas.</w:t>
            </w:r>
          </w:p>
        </w:tc>
      </w:tr>
    </w:tbl>
    <w:p w:rsidR="002220BA" w:rsidRDefault="002220BA" w:rsidP="002220BA">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08"/>
        <w:gridCol w:w="1480"/>
        <w:gridCol w:w="1927"/>
        <w:gridCol w:w="415"/>
        <w:gridCol w:w="715"/>
        <w:gridCol w:w="8"/>
        <w:gridCol w:w="846"/>
        <w:gridCol w:w="713"/>
        <w:gridCol w:w="710"/>
        <w:gridCol w:w="1133"/>
        <w:gridCol w:w="700"/>
        <w:gridCol w:w="150"/>
      </w:tblGrid>
      <w:tr w:rsidR="002220BA" w:rsidTr="00D65BFF">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4.</w:t>
            </w:r>
          </w:p>
        </w:tc>
        <w:tc>
          <w:tcPr>
            <w:tcW w:w="895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center"/>
              <w:rPr>
                <w:b/>
                <w:sz w:val="22"/>
                <w:szCs w:val="22"/>
              </w:rPr>
            </w:pPr>
            <w:r>
              <w:rPr>
                <w:b/>
                <w:sz w:val="22"/>
                <w:szCs w:val="22"/>
              </w:rPr>
              <w:t>VIETOS PROJEKTO ATITIKTIS VIETOS PROJEKTŲ ATRANKOS KRITERIJAMS</w:t>
            </w:r>
          </w:p>
        </w:tc>
      </w:tr>
      <w:tr w:rsidR="002220BA"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jc w:val="center"/>
              <w:rPr>
                <w:b/>
                <w:sz w:val="22"/>
                <w:szCs w:val="22"/>
              </w:rPr>
            </w:pPr>
            <w:r>
              <w:rPr>
                <w:b/>
                <w:sz w:val="22"/>
                <w:szCs w:val="22"/>
              </w:rPr>
              <w:t>I</w:t>
            </w:r>
          </w:p>
        </w:tc>
        <w:tc>
          <w:tcPr>
            <w:tcW w:w="37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center"/>
              <w:rPr>
                <w:b/>
                <w:sz w:val="22"/>
                <w:szCs w:val="22"/>
              </w:rPr>
            </w:pPr>
            <w:r>
              <w:rPr>
                <w:b/>
                <w:sz w:val="22"/>
                <w:szCs w:val="22"/>
              </w:rPr>
              <w:t>II</w:t>
            </w:r>
          </w:p>
        </w:tc>
        <w:tc>
          <w:tcPr>
            <w:tcW w:w="524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jc w:val="center"/>
              <w:rPr>
                <w:b/>
                <w:sz w:val="22"/>
                <w:szCs w:val="22"/>
              </w:rPr>
            </w:pPr>
            <w:r>
              <w:rPr>
                <w:b/>
                <w:sz w:val="22"/>
                <w:szCs w:val="22"/>
              </w:rPr>
              <w:t>III</w:t>
            </w:r>
          </w:p>
        </w:tc>
      </w:tr>
      <w:tr w:rsidR="002220BA"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Eil. Nr.</w:t>
            </w:r>
          </w:p>
        </w:tc>
        <w:tc>
          <w:tcPr>
            <w:tcW w:w="37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Vietos projektų atrankos kriterijus</w:t>
            </w:r>
          </w:p>
          <w:p w:rsidR="002220BA" w:rsidRDefault="002220BA" w:rsidP="00820DE7">
            <w:pPr>
              <w:jc w:val="both"/>
              <w:rPr>
                <w:i/>
                <w:sz w:val="22"/>
                <w:szCs w:val="22"/>
              </w:rPr>
            </w:pPr>
            <w:r>
              <w:rPr>
                <w:i/>
                <w:sz w:val="22"/>
                <w:szCs w:val="22"/>
              </w:rPr>
              <w:t>Pildo VPS vykdytoja iki kvietimo teikti vietos projektus paskelbimo dienos.</w:t>
            </w:r>
          </w:p>
        </w:tc>
        <w:tc>
          <w:tcPr>
            <w:tcW w:w="524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center"/>
              <w:rPr>
                <w:b/>
                <w:sz w:val="22"/>
                <w:szCs w:val="22"/>
              </w:rPr>
            </w:pPr>
            <w:r>
              <w:rPr>
                <w:b/>
                <w:sz w:val="22"/>
                <w:szCs w:val="22"/>
              </w:rPr>
              <w:t>Vietos projekto atitikties vietos projektų atrankos kriterijui pagrindimas</w:t>
            </w:r>
          </w:p>
          <w:p w:rsidR="002220BA" w:rsidRDefault="002220BA" w:rsidP="00820DE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20BA"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2220BA" w:rsidRPr="00D65BFF" w:rsidRDefault="002220BA" w:rsidP="00820DE7">
            <w:pPr>
              <w:rPr>
                <w:b/>
                <w:bCs/>
                <w:sz w:val="22"/>
                <w:szCs w:val="22"/>
              </w:rPr>
            </w:pPr>
            <w:r w:rsidRPr="00D65BFF">
              <w:rPr>
                <w:b/>
                <w:bCs/>
                <w:sz w:val="22"/>
                <w:szCs w:val="22"/>
              </w:rPr>
              <w:lastRenderedPageBreak/>
              <w:t>4.1.</w:t>
            </w:r>
          </w:p>
        </w:tc>
        <w:tc>
          <w:tcPr>
            <w:tcW w:w="3715" w:type="dxa"/>
            <w:gridSpan w:val="3"/>
            <w:tcBorders>
              <w:top w:val="single" w:sz="4" w:space="0" w:color="auto"/>
              <w:left w:val="single" w:sz="4" w:space="0" w:color="auto"/>
              <w:bottom w:val="single" w:sz="4" w:space="0" w:color="auto"/>
              <w:right w:val="single" w:sz="4" w:space="0" w:color="auto"/>
            </w:tcBorders>
          </w:tcPr>
          <w:p w:rsidR="002220BA" w:rsidRPr="00D65BFF" w:rsidRDefault="00D65BFF" w:rsidP="00820DE7">
            <w:pPr>
              <w:rPr>
                <w:b/>
                <w:bCs/>
                <w:sz w:val="22"/>
                <w:szCs w:val="22"/>
              </w:rPr>
            </w:pPr>
            <w:r w:rsidRPr="00D65BFF">
              <w:rPr>
                <w:b/>
                <w:bCs/>
                <w:sz w:val="22"/>
                <w:szCs w:val="22"/>
              </w:rPr>
              <w:t>Didesnis sukurtų naujų darbo vietų skaičius:</w:t>
            </w:r>
            <w:r w:rsidR="00415329">
              <w:rPr>
                <w:rStyle w:val="Puslapioinaosnuoroda"/>
                <w:b/>
                <w:bCs/>
                <w:sz w:val="22"/>
                <w:szCs w:val="22"/>
              </w:rPr>
              <w:footnoteReference w:id="1"/>
            </w:r>
          </w:p>
        </w:tc>
        <w:tc>
          <w:tcPr>
            <w:tcW w:w="5240" w:type="dxa"/>
            <w:gridSpan w:val="8"/>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Default="00D65BFF" w:rsidP="00820DE7">
            <w:pPr>
              <w:rPr>
                <w:sz w:val="22"/>
                <w:szCs w:val="22"/>
              </w:rPr>
            </w:pPr>
            <w:r>
              <w:rPr>
                <w:sz w:val="22"/>
                <w:szCs w:val="22"/>
              </w:rPr>
              <w:t>4.1.1.</w:t>
            </w:r>
          </w:p>
        </w:tc>
        <w:tc>
          <w:tcPr>
            <w:tcW w:w="3715" w:type="dxa"/>
            <w:gridSpan w:val="3"/>
            <w:tcBorders>
              <w:top w:val="single" w:sz="4" w:space="0" w:color="auto"/>
              <w:left w:val="single" w:sz="4" w:space="0" w:color="auto"/>
              <w:bottom w:val="single" w:sz="4" w:space="0" w:color="auto"/>
              <w:right w:val="single" w:sz="4" w:space="0" w:color="auto"/>
            </w:tcBorders>
          </w:tcPr>
          <w:p w:rsidR="0060313B" w:rsidRDefault="00D65BFF" w:rsidP="00820DE7">
            <w:pPr>
              <w:rPr>
                <w:sz w:val="22"/>
                <w:szCs w:val="22"/>
              </w:rPr>
            </w:pPr>
            <w:r w:rsidRPr="00D65BFF">
              <w:rPr>
                <w:sz w:val="22"/>
                <w:szCs w:val="22"/>
              </w:rPr>
              <w:t>2 (imtinai) ir daugiau darbo vietų;</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Default="00D65BFF" w:rsidP="00820DE7">
            <w:pPr>
              <w:rPr>
                <w:sz w:val="22"/>
                <w:szCs w:val="22"/>
              </w:rPr>
            </w:pPr>
            <w:r>
              <w:rPr>
                <w:sz w:val="22"/>
                <w:szCs w:val="22"/>
              </w:rPr>
              <w:t>4.1.2.</w:t>
            </w:r>
          </w:p>
        </w:tc>
        <w:tc>
          <w:tcPr>
            <w:tcW w:w="3715" w:type="dxa"/>
            <w:gridSpan w:val="3"/>
            <w:tcBorders>
              <w:top w:val="single" w:sz="4" w:space="0" w:color="auto"/>
              <w:left w:val="single" w:sz="4" w:space="0" w:color="auto"/>
              <w:bottom w:val="single" w:sz="4" w:space="0" w:color="auto"/>
              <w:right w:val="single" w:sz="4" w:space="0" w:color="auto"/>
            </w:tcBorders>
          </w:tcPr>
          <w:p w:rsidR="0060313B" w:rsidRDefault="00D65BFF" w:rsidP="00820DE7">
            <w:pPr>
              <w:rPr>
                <w:sz w:val="22"/>
                <w:szCs w:val="22"/>
              </w:rPr>
            </w:pPr>
            <w:r w:rsidRPr="00D65BFF">
              <w:rPr>
                <w:sz w:val="22"/>
                <w:szCs w:val="22"/>
              </w:rPr>
              <w:t>1,5 (imtinai) darbo vietos</w:t>
            </w:r>
            <w:r>
              <w:rPr>
                <w:sz w:val="22"/>
                <w:szCs w:val="22"/>
              </w:rPr>
              <w:t>;</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Default="00D65BFF" w:rsidP="00820DE7">
            <w:pPr>
              <w:rPr>
                <w:sz w:val="22"/>
                <w:szCs w:val="22"/>
              </w:rPr>
            </w:pPr>
            <w:r>
              <w:rPr>
                <w:sz w:val="22"/>
                <w:szCs w:val="22"/>
              </w:rPr>
              <w:t>4.1.3.</w:t>
            </w:r>
          </w:p>
        </w:tc>
        <w:tc>
          <w:tcPr>
            <w:tcW w:w="3715" w:type="dxa"/>
            <w:gridSpan w:val="3"/>
            <w:tcBorders>
              <w:top w:val="single" w:sz="4" w:space="0" w:color="auto"/>
              <w:left w:val="single" w:sz="4" w:space="0" w:color="auto"/>
              <w:bottom w:val="single" w:sz="4" w:space="0" w:color="auto"/>
              <w:right w:val="single" w:sz="4" w:space="0" w:color="auto"/>
            </w:tcBorders>
          </w:tcPr>
          <w:p w:rsidR="0060313B" w:rsidRDefault="00D65BFF" w:rsidP="00820DE7">
            <w:pPr>
              <w:rPr>
                <w:sz w:val="22"/>
                <w:szCs w:val="22"/>
              </w:rPr>
            </w:pPr>
            <w:r w:rsidRPr="00D65BFF">
              <w:rPr>
                <w:sz w:val="22"/>
                <w:szCs w:val="22"/>
              </w:rPr>
              <w:t>1 (imtinai) darbo vieta.</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Pr="00D65BFF" w:rsidRDefault="00D65BFF" w:rsidP="00820DE7">
            <w:pPr>
              <w:rPr>
                <w:b/>
                <w:bCs/>
                <w:sz w:val="22"/>
                <w:szCs w:val="22"/>
              </w:rPr>
            </w:pPr>
            <w:r w:rsidRPr="00D65BFF">
              <w:rPr>
                <w:b/>
                <w:bCs/>
                <w:sz w:val="22"/>
                <w:szCs w:val="22"/>
              </w:rPr>
              <w:t>4.2.</w:t>
            </w:r>
          </w:p>
        </w:tc>
        <w:tc>
          <w:tcPr>
            <w:tcW w:w="3715" w:type="dxa"/>
            <w:gridSpan w:val="3"/>
            <w:tcBorders>
              <w:top w:val="single" w:sz="4" w:space="0" w:color="auto"/>
              <w:left w:val="single" w:sz="4" w:space="0" w:color="auto"/>
              <w:bottom w:val="single" w:sz="4" w:space="0" w:color="auto"/>
              <w:right w:val="single" w:sz="4" w:space="0" w:color="auto"/>
            </w:tcBorders>
          </w:tcPr>
          <w:p w:rsidR="0060313B" w:rsidRPr="00D65BFF" w:rsidRDefault="00D65BFF" w:rsidP="00820DE7">
            <w:pPr>
              <w:rPr>
                <w:b/>
                <w:bCs/>
                <w:sz w:val="22"/>
                <w:szCs w:val="22"/>
              </w:rPr>
            </w:pPr>
            <w:r w:rsidRPr="00D65BFF">
              <w:rPr>
                <w:b/>
                <w:bCs/>
                <w:sz w:val="22"/>
                <w:szCs w:val="22"/>
              </w:rPr>
              <w:t xml:space="preserve">Pareiškėja moteris arba pareiškėjo – juridinio asmens – pagrindinė akcininkė yra moteris, turinti daugiau kaip 50 procentų juridinio asmens akcijų, juridinio asmens, neturinčio akcininkų (pavyzdžiui, mažosios </w:t>
            </w:r>
            <w:proofErr w:type="spellStart"/>
            <w:r w:rsidRPr="00D65BFF">
              <w:rPr>
                <w:b/>
                <w:bCs/>
                <w:sz w:val="22"/>
                <w:szCs w:val="22"/>
              </w:rPr>
              <w:t>mažosios</w:t>
            </w:r>
            <w:proofErr w:type="spellEnd"/>
            <w:r w:rsidRPr="00D65BFF">
              <w:rPr>
                <w:b/>
                <w:bCs/>
                <w:sz w:val="22"/>
                <w:szCs w:val="22"/>
              </w:rPr>
              <w:t xml:space="preserve"> bendrijos), atveju – vadovė</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Pr="00D65BFF" w:rsidRDefault="00D65BFF" w:rsidP="00820DE7">
            <w:pPr>
              <w:rPr>
                <w:b/>
                <w:bCs/>
                <w:sz w:val="22"/>
                <w:szCs w:val="22"/>
              </w:rPr>
            </w:pPr>
            <w:r w:rsidRPr="00D65BFF">
              <w:rPr>
                <w:b/>
                <w:bCs/>
                <w:sz w:val="22"/>
                <w:szCs w:val="22"/>
              </w:rPr>
              <w:t>4.3.</w:t>
            </w:r>
          </w:p>
        </w:tc>
        <w:tc>
          <w:tcPr>
            <w:tcW w:w="3715" w:type="dxa"/>
            <w:gridSpan w:val="3"/>
            <w:tcBorders>
              <w:top w:val="single" w:sz="4" w:space="0" w:color="auto"/>
              <w:left w:val="single" w:sz="4" w:space="0" w:color="auto"/>
              <w:bottom w:val="single" w:sz="4" w:space="0" w:color="auto"/>
              <w:right w:val="single" w:sz="4" w:space="0" w:color="auto"/>
            </w:tcBorders>
          </w:tcPr>
          <w:p w:rsidR="0060313B" w:rsidRPr="00D65BFF" w:rsidRDefault="00D65BFF" w:rsidP="00820DE7">
            <w:pPr>
              <w:rPr>
                <w:b/>
                <w:bCs/>
                <w:sz w:val="22"/>
                <w:szCs w:val="22"/>
              </w:rPr>
            </w:pPr>
            <w:r w:rsidRPr="00D65BFF">
              <w:rPr>
                <w:b/>
                <w:bCs/>
                <w:sz w:val="22"/>
                <w:szCs w:val="22"/>
              </w:rPr>
              <w:t>Pareiškėjas projekto metu kuria naujas darbo vietas jauniems žmonėms iki 40 metų amžiaus (imtinai):</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Default="000C56E9" w:rsidP="00820DE7">
            <w:pPr>
              <w:rPr>
                <w:sz w:val="22"/>
                <w:szCs w:val="22"/>
              </w:rPr>
            </w:pPr>
            <w:r>
              <w:rPr>
                <w:sz w:val="22"/>
                <w:szCs w:val="22"/>
              </w:rPr>
              <w:t>4.3.1.</w:t>
            </w:r>
          </w:p>
        </w:tc>
        <w:tc>
          <w:tcPr>
            <w:tcW w:w="3715" w:type="dxa"/>
            <w:gridSpan w:val="3"/>
            <w:tcBorders>
              <w:top w:val="single" w:sz="4" w:space="0" w:color="auto"/>
              <w:left w:val="single" w:sz="4" w:space="0" w:color="auto"/>
              <w:bottom w:val="single" w:sz="4" w:space="0" w:color="auto"/>
              <w:right w:val="single" w:sz="4" w:space="0" w:color="auto"/>
            </w:tcBorders>
          </w:tcPr>
          <w:p w:rsidR="0060313B" w:rsidRDefault="000C56E9" w:rsidP="00820DE7">
            <w:pPr>
              <w:rPr>
                <w:sz w:val="22"/>
                <w:szCs w:val="22"/>
              </w:rPr>
            </w:pPr>
            <w:r w:rsidRPr="000C56E9">
              <w:rPr>
                <w:sz w:val="22"/>
                <w:szCs w:val="22"/>
              </w:rPr>
              <w:t>2 (imtinai) darbo vietos ir daugiau;</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60313B"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60313B" w:rsidRDefault="000C56E9" w:rsidP="00820DE7">
            <w:pPr>
              <w:rPr>
                <w:sz w:val="22"/>
                <w:szCs w:val="22"/>
              </w:rPr>
            </w:pPr>
            <w:r>
              <w:rPr>
                <w:sz w:val="22"/>
                <w:szCs w:val="22"/>
              </w:rPr>
              <w:t>4.3.2.</w:t>
            </w:r>
          </w:p>
        </w:tc>
        <w:tc>
          <w:tcPr>
            <w:tcW w:w="3715" w:type="dxa"/>
            <w:gridSpan w:val="3"/>
            <w:tcBorders>
              <w:top w:val="single" w:sz="4" w:space="0" w:color="auto"/>
              <w:left w:val="single" w:sz="4" w:space="0" w:color="auto"/>
              <w:bottom w:val="single" w:sz="4" w:space="0" w:color="auto"/>
              <w:right w:val="single" w:sz="4" w:space="0" w:color="auto"/>
            </w:tcBorders>
          </w:tcPr>
          <w:p w:rsidR="0060313B" w:rsidRDefault="000C56E9" w:rsidP="00820DE7">
            <w:pPr>
              <w:rPr>
                <w:sz w:val="22"/>
                <w:szCs w:val="22"/>
              </w:rPr>
            </w:pPr>
            <w:r w:rsidRPr="000C56E9">
              <w:rPr>
                <w:sz w:val="22"/>
                <w:szCs w:val="22"/>
              </w:rPr>
              <w:t>1,5 (imtinai) darbo vietos;</w:t>
            </w:r>
          </w:p>
        </w:tc>
        <w:tc>
          <w:tcPr>
            <w:tcW w:w="5240" w:type="dxa"/>
            <w:gridSpan w:val="8"/>
            <w:tcBorders>
              <w:top w:val="single" w:sz="4" w:space="0" w:color="auto"/>
              <w:left w:val="single" w:sz="4" w:space="0" w:color="auto"/>
              <w:bottom w:val="single" w:sz="4" w:space="0" w:color="auto"/>
              <w:right w:val="single" w:sz="4" w:space="0" w:color="auto"/>
            </w:tcBorders>
          </w:tcPr>
          <w:p w:rsidR="0060313B" w:rsidRDefault="0060313B" w:rsidP="00820DE7">
            <w:pPr>
              <w:rPr>
                <w:sz w:val="22"/>
                <w:szCs w:val="22"/>
              </w:rPr>
            </w:pPr>
          </w:p>
        </w:tc>
      </w:tr>
      <w:tr w:rsidR="002220BA"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2220BA" w:rsidRDefault="000C56E9" w:rsidP="00820DE7">
            <w:pPr>
              <w:rPr>
                <w:sz w:val="22"/>
                <w:szCs w:val="22"/>
              </w:rPr>
            </w:pPr>
            <w:r>
              <w:rPr>
                <w:sz w:val="22"/>
                <w:szCs w:val="22"/>
              </w:rPr>
              <w:t>4.3.3.</w:t>
            </w:r>
          </w:p>
        </w:tc>
        <w:tc>
          <w:tcPr>
            <w:tcW w:w="3715" w:type="dxa"/>
            <w:gridSpan w:val="3"/>
            <w:tcBorders>
              <w:top w:val="single" w:sz="4" w:space="0" w:color="auto"/>
              <w:left w:val="single" w:sz="4" w:space="0" w:color="auto"/>
              <w:bottom w:val="single" w:sz="4" w:space="0" w:color="auto"/>
              <w:right w:val="single" w:sz="4" w:space="0" w:color="auto"/>
            </w:tcBorders>
          </w:tcPr>
          <w:p w:rsidR="002220BA" w:rsidRDefault="000C56E9" w:rsidP="00820DE7">
            <w:pPr>
              <w:rPr>
                <w:sz w:val="22"/>
                <w:szCs w:val="22"/>
              </w:rPr>
            </w:pPr>
            <w:r w:rsidRPr="000C56E9">
              <w:rPr>
                <w:sz w:val="22"/>
                <w:szCs w:val="22"/>
              </w:rPr>
              <w:t>1 (imtinai) darbo vieta.</w:t>
            </w:r>
          </w:p>
        </w:tc>
        <w:tc>
          <w:tcPr>
            <w:tcW w:w="5240" w:type="dxa"/>
            <w:gridSpan w:val="8"/>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r>
      <w:tr w:rsidR="002220BA"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2220BA" w:rsidRDefault="000C56E9" w:rsidP="00820DE7">
            <w:pPr>
              <w:rPr>
                <w:sz w:val="22"/>
                <w:szCs w:val="22"/>
              </w:rPr>
            </w:pPr>
            <w:r>
              <w:rPr>
                <w:sz w:val="22"/>
                <w:szCs w:val="22"/>
              </w:rPr>
              <w:t>4.4.</w:t>
            </w:r>
          </w:p>
        </w:tc>
        <w:tc>
          <w:tcPr>
            <w:tcW w:w="3715" w:type="dxa"/>
            <w:gridSpan w:val="3"/>
            <w:tcBorders>
              <w:top w:val="single" w:sz="4" w:space="0" w:color="auto"/>
              <w:left w:val="single" w:sz="4" w:space="0" w:color="auto"/>
              <w:bottom w:val="single" w:sz="4" w:space="0" w:color="auto"/>
              <w:right w:val="single" w:sz="4" w:space="0" w:color="auto"/>
            </w:tcBorders>
          </w:tcPr>
          <w:p w:rsidR="002220BA" w:rsidRPr="001E4EC3" w:rsidRDefault="000C56E9" w:rsidP="00F34071">
            <w:pPr>
              <w:jc w:val="both"/>
              <w:rPr>
                <w:b/>
                <w:bCs/>
                <w:sz w:val="22"/>
                <w:szCs w:val="22"/>
              </w:rPr>
            </w:pPr>
            <w:r w:rsidRPr="00511A14">
              <w:rPr>
                <w:b/>
                <w:bCs/>
                <w:sz w:val="22"/>
                <w:szCs w:val="22"/>
              </w:rPr>
              <w:t>Pareiškėjas  – ne trumpiau kaip 1 metus registruotas kaimo vietovėje ir ne trumpiau kaip 1 metus veikia kaimo vietovėje</w:t>
            </w:r>
            <w:r w:rsidR="001E4EC3" w:rsidRPr="00511A14">
              <w:rPr>
                <w:b/>
                <w:bCs/>
                <w:sz w:val="22"/>
                <w:szCs w:val="22"/>
              </w:rPr>
              <w:t>:</w:t>
            </w:r>
          </w:p>
        </w:tc>
        <w:tc>
          <w:tcPr>
            <w:tcW w:w="5240" w:type="dxa"/>
            <w:gridSpan w:val="8"/>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r>
      <w:tr w:rsidR="00D65BFF"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D65BFF" w:rsidRDefault="000C56E9" w:rsidP="00820DE7">
            <w:pPr>
              <w:rPr>
                <w:sz w:val="22"/>
                <w:szCs w:val="22"/>
              </w:rPr>
            </w:pPr>
            <w:r w:rsidRPr="000C56E9">
              <w:rPr>
                <w:sz w:val="22"/>
                <w:szCs w:val="22"/>
              </w:rPr>
              <w:t>4.4.</w:t>
            </w:r>
            <w:r>
              <w:rPr>
                <w:sz w:val="22"/>
                <w:szCs w:val="22"/>
              </w:rPr>
              <w:t>1.</w:t>
            </w:r>
          </w:p>
        </w:tc>
        <w:tc>
          <w:tcPr>
            <w:tcW w:w="3715" w:type="dxa"/>
            <w:gridSpan w:val="3"/>
            <w:tcBorders>
              <w:top w:val="single" w:sz="4" w:space="0" w:color="auto"/>
              <w:left w:val="single" w:sz="4" w:space="0" w:color="auto"/>
              <w:bottom w:val="single" w:sz="4" w:space="0" w:color="auto"/>
              <w:right w:val="single" w:sz="4" w:space="0" w:color="auto"/>
            </w:tcBorders>
          </w:tcPr>
          <w:p w:rsidR="00D65BFF" w:rsidRDefault="000C56E9" w:rsidP="00820DE7">
            <w:pPr>
              <w:rPr>
                <w:sz w:val="22"/>
                <w:szCs w:val="22"/>
              </w:rPr>
            </w:pPr>
            <w:r w:rsidRPr="000C56E9">
              <w:rPr>
                <w:sz w:val="22"/>
                <w:szCs w:val="22"/>
              </w:rPr>
              <w:t>Registruotas ir veikia virš 5 m</w:t>
            </w:r>
            <w:r w:rsidR="00F34071">
              <w:rPr>
                <w:sz w:val="22"/>
                <w:szCs w:val="22"/>
              </w:rPr>
              <w:t>.;</w:t>
            </w:r>
          </w:p>
        </w:tc>
        <w:tc>
          <w:tcPr>
            <w:tcW w:w="5240" w:type="dxa"/>
            <w:gridSpan w:val="8"/>
            <w:tcBorders>
              <w:top w:val="single" w:sz="4" w:space="0" w:color="auto"/>
              <w:left w:val="single" w:sz="4" w:space="0" w:color="auto"/>
              <w:bottom w:val="single" w:sz="4" w:space="0" w:color="auto"/>
              <w:right w:val="single" w:sz="4" w:space="0" w:color="auto"/>
            </w:tcBorders>
          </w:tcPr>
          <w:p w:rsidR="00D65BFF" w:rsidRDefault="00D65BFF" w:rsidP="00820DE7">
            <w:pPr>
              <w:rPr>
                <w:sz w:val="22"/>
                <w:szCs w:val="22"/>
              </w:rPr>
            </w:pPr>
          </w:p>
        </w:tc>
      </w:tr>
      <w:tr w:rsidR="00D65BFF"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D65BFF" w:rsidRDefault="000C56E9" w:rsidP="00820DE7">
            <w:pPr>
              <w:rPr>
                <w:sz w:val="22"/>
                <w:szCs w:val="22"/>
              </w:rPr>
            </w:pPr>
            <w:r>
              <w:rPr>
                <w:sz w:val="22"/>
                <w:szCs w:val="22"/>
              </w:rPr>
              <w:t>4.4.2.</w:t>
            </w:r>
          </w:p>
        </w:tc>
        <w:tc>
          <w:tcPr>
            <w:tcW w:w="3715" w:type="dxa"/>
            <w:gridSpan w:val="3"/>
            <w:tcBorders>
              <w:top w:val="single" w:sz="4" w:space="0" w:color="auto"/>
              <w:left w:val="single" w:sz="4" w:space="0" w:color="auto"/>
              <w:bottom w:val="single" w:sz="4" w:space="0" w:color="auto"/>
              <w:right w:val="single" w:sz="4" w:space="0" w:color="auto"/>
            </w:tcBorders>
          </w:tcPr>
          <w:p w:rsidR="00D65BFF" w:rsidRDefault="000C56E9" w:rsidP="00820DE7">
            <w:pPr>
              <w:rPr>
                <w:sz w:val="22"/>
                <w:szCs w:val="22"/>
              </w:rPr>
            </w:pPr>
            <w:r w:rsidRPr="000C56E9">
              <w:rPr>
                <w:sz w:val="22"/>
                <w:szCs w:val="22"/>
              </w:rPr>
              <w:t>Registruotas ir veikia virš 2 m. – iki 5 m.;</w:t>
            </w:r>
          </w:p>
        </w:tc>
        <w:tc>
          <w:tcPr>
            <w:tcW w:w="5240" w:type="dxa"/>
            <w:gridSpan w:val="8"/>
            <w:tcBorders>
              <w:top w:val="single" w:sz="4" w:space="0" w:color="auto"/>
              <w:left w:val="single" w:sz="4" w:space="0" w:color="auto"/>
              <w:bottom w:val="single" w:sz="4" w:space="0" w:color="auto"/>
              <w:right w:val="single" w:sz="4" w:space="0" w:color="auto"/>
            </w:tcBorders>
          </w:tcPr>
          <w:p w:rsidR="00D65BFF" w:rsidRDefault="00D65BFF" w:rsidP="00820DE7">
            <w:pPr>
              <w:rPr>
                <w:sz w:val="22"/>
                <w:szCs w:val="22"/>
              </w:rPr>
            </w:pPr>
          </w:p>
        </w:tc>
      </w:tr>
      <w:tr w:rsidR="00D65BFF"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rsidR="00D65BFF" w:rsidRDefault="000C56E9" w:rsidP="00820DE7">
            <w:pPr>
              <w:rPr>
                <w:sz w:val="22"/>
                <w:szCs w:val="22"/>
              </w:rPr>
            </w:pPr>
            <w:r>
              <w:rPr>
                <w:sz w:val="22"/>
                <w:szCs w:val="22"/>
              </w:rPr>
              <w:t>4.4.3.</w:t>
            </w:r>
          </w:p>
        </w:tc>
        <w:tc>
          <w:tcPr>
            <w:tcW w:w="3715" w:type="dxa"/>
            <w:gridSpan w:val="3"/>
            <w:tcBorders>
              <w:top w:val="single" w:sz="4" w:space="0" w:color="auto"/>
              <w:left w:val="single" w:sz="4" w:space="0" w:color="auto"/>
              <w:bottom w:val="single" w:sz="4" w:space="0" w:color="auto"/>
              <w:right w:val="single" w:sz="4" w:space="0" w:color="auto"/>
            </w:tcBorders>
          </w:tcPr>
          <w:p w:rsidR="00D65BFF" w:rsidRDefault="000C56E9" w:rsidP="00820DE7">
            <w:pPr>
              <w:rPr>
                <w:sz w:val="22"/>
                <w:szCs w:val="22"/>
              </w:rPr>
            </w:pPr>
            <w:r w:rsidRPr="000C56E9">
              <w:rPr>
                <w:sz w:val="22"/>
                <w:szCs w:val="22"/>
              </w:rPr>
              <w:t>Registruotas ir veikia 1-2 m.</w:t>
            </w:r>
          </w:p>
        </w:tc>
        <w:tc>
          <w:tcPr>
            <w:tcW w:w="5240" w:type="dxa"/>
            <w:gridSpan w:val="8"/>
            <w:tcBorders>
              <w:top w:val="single" w:sz="4" w:space="0" w:color="auto"/>
              <w:left w:val="single" w:sz="4" w:space="0" w:color="auto"/>
              <w:bottom w:val="single" w:sz="4" w:space="0" w:color="auto"/>
              <w:right w:val="single" w:sz="4" w:space="0" w:color="auto"/>
            </w:tcBorders>
          </w:tcPr>
          <w:p w:rsidR="00D65BFF" w:rsidRDefault="00D65BFF" w:rsidP="00820DE7">
            <w:pPr>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tabs>
                <w:tab w:val="left" w:pos="567"/>
              </w:tabs>
              <w:jc w:val="center"/>
              <w:rPr>
                <w:b/>
                <w:sz w:val="22"/>
                <w:szCs w:val="22"/>
              </w:rPr>
            </w:pPr>
            <w:r>
              <w:rPr>
                <w:b/>
                <w:sz w:val="22"/>
                <w:szCs w:val="22"/>
              </w:rPr>
              <w:t>5.</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tabs>
                <w:tab w:val="left" w:pos="567"/>
              </w:tabs>
              <w:rPr>
                <w:b/>
                <w:sz w:val="22"/>
                <w:szCs w:val="22"/>
              </w:rPr>
            </w:pPr>
            <w:r>
              <w:rPr>
                <w:b/>
                <w:sz w:val="22"/>
                <w:szCs w:val="22"/>
              </w:rPr>
              <w:t xml:space="preserve">VIETOS PROJEKTO FINANSINIS PLANAS </w:t>
            </w:r>
          </w:p>
          <w:p w:rsidR="002220BA" w:rsidRDefault="002220BA" w:rsidP="00820DE7">
            <w:pPr>
              <w:tabs>
                <w:tab w:val="left" w:pos="567"/>
              </w:tabs>
              <w:rPr>
                <w:b/>
                <w:sz w:val="22"/>
                <w:szCs w:val="22"/>
              </w:rPr>
            </w:pPr>
            <w:r>
              <w:rPr>
                <w:b/>
                <w:sz w:val="22"/>
                <w:szCs w:val="22"/>
              </w:rPr>
              <w:t>(planuojamų vietos projekto išlaidų tinkamumo pagrindimas)</w:t>
            </w:r>
          </w:p>
          <w:p w:rsidR="002220BA" w:rsidRDefault="002220BA" w:rsidP="00820DE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2220BA" w:rsidRDefault="002220BA" w:rsidP="00820DE7">
            <w:pPr>
              <w:tabs>
                <w:tab w:val="left" w:pos="567"/>
              </w:tabs>
              <w:jc w:val="center"/>
              <w:rPr>
                <w:b/>
                <w:sz w:val="22"/>
                <w:szCs w:val="22"/>
              </w:rPr>
            </w:pPr>
            <w:r>
              <w:rPr>
                <w:b/>
                <w:sz w:val="22"/>
                <w:szCs w:val="22"/>
              </w:rPr>
              <w:t>VIII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0BA" w:rsidRDefault="002220BA" w:rsidP="00820DE7">
            <w:pPr>
              <w:tabs>
                <w:tab w:val="left" w:pos="567"/>
              </w:tabs>
              <w:jc w:val="center"/>
              <w:rPr>
                <w:b/>
                <w:sz w:val="22"/>
                <w:szCs w:val="22"/>
              </w:rPr>
            </w:pPr>
            <w:r>
              <w:rPr>
                <w:b/>
                <w:sz w:val="22"/>
                <w:szCs w:val="22"/>
              </w:rPr>
              <w:t>IX</w:t>
            </w:r>
          </w:p>
        </w:tc>
      </w:tr>
      <w:tr w:rsidR="002220BA" w:rsidTr="00D65BFF">
        <w:trPr>
          <w:trHeight w:val="1411"/>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 xml:space="preserve">Eil. </w:t>
            </w:r>
          </w:p>
          <w:p w:rsidR="002220BA" w:rsidRDefault="002220BA" w:rsidP="00820DE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Planuojamų išlaidų kainos pagrindimas</w:t>
            </w:r>
          </w:p>
          <w:p w:rsidR="002220BA" w:rsidRDefault="002220BA" w:rsidP="00820DE7">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D65BFF">
              <w:rPr>
                <w:b/>
                <w:bCs/>
                <w:i/>
                <w:sz w:val="22"/>
                <w:szCs w:val="22"/>
              </w:rPr>
              <w:t>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220BA" w:rsidRDefault="002220BA" w:rsidP="00820DE7">
            <w:pPr>
              <w:tabs>
                <w:tab w:val="left" w:pos="567"/>
              </w:tabs>
              <w:jc w:val="center"/>
              <w:rPr>
                <w:b/>
                <w:sz w:val="22"/>
                <w:szCs w:val="22"/>
              </w:rPr>
            </w:pPr>
          </w:p>
          <w:p w:rsidR="002220BA" w:rsidRDefault="002220BA" w:rsidP="00820DE7">
            <w:pPr>
              <w:tabs>
                <w:tab w:val="left" w:pos="567"/>
              </w:tabs>
              <w:jc w:val="center"/>
              <w:rPr>
                <w:b/>
                <w:sz w:val="22"/>
                <w:szCs w:val="22"/>
              </w:rPr>
            </w:pPr>
          </w:p>
          <w:p w:rsidR="002220BA" w:rsidRDefault="002220BA" w:rsidP="00820DE7">
            <w:pPr>
              <w:tabs>
                <w:tab w:val="left" w:pos="567"/>
              </w:tabs>
              <w:jc w:val="center"/>
              <w:rPr>
                <w:b/>
                <w:sz w:val="22"/>
                <w:szCs w:val="22"/>
              </w:rPr>
            </w:pPr>
            <w:r>
              <w:rPr>
                <w:b/>
                <w:sz w:val="22"/>
                <w:szCs w:val="22"/>
              </w:rPr>
              <w:t>Prašoma finansuoti suma, Eur be PVM</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220BA" w:rsidRDefault="002220BA" w:rsidP="00820DE7">
            <w:pPr>
              <w:tabs>
                <w:tab w:val="left" w:pos="567"/>
              </w:tabs>
              <w:jc w:val="center"/>
              <w:rPr>
                <w:b/>
                <w:sz w:val="22"/>
                <w:szCs w:val="22"/>
              </w:rPr>
            </w:pPr>
          </w:p>
          <w:p w:rsidR="002220BA" w:rsidRDefault="002220BA" w:rsidP="00820DE7">
            <w:pPr>
              <w:tabs>
                <w:tab w:val="left" w:pos="567"/>
              </w:tabs>
              <w:jc w:val="center"/>
              <w:rPr>
                <w:b/>
                <w:sz w:val="22"/>
                <w:szCs w:val="22"/>
              </w:rPr>
            </w:pPr>
            <w:r>
              <w:rPr>
                <w:b/>
                <w:sz w:val="22"/>
                <w:szCs w:val="22"/>
              </w:rPr>
              <w:t>Prašoma finansuoti suma, Eur su PVM</w:t>
            </w:r>
          </w:p>
        </w:tc>
      </w:tr>
      <w:tr w:rsidR="002220BA" w:rsidTr="00D65BFF">
        <w:trPr>
          <w:trHeight w:val="751"/>
        </w:trPr>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220BA" w:rsidRDefault="002220BA" w:rsidP="00820DE7">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b/>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b/>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tabs>
                <w:tab w:val="left" w:pos="567"/>
              </w:tabs>
              <w:rPr>
                <w:b/>
                <w:sz w:val="22"/>
                <w:szCs w:val="22"/>
              </w:rPr>
            </w:pPr>
            <w:r>
              <w:rPr>
                <w:b/>
                <w:sz w:val="22"/>
                <w:szCs w:val="22"/>
              </w:rPr>
              <w:t>5.1.</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345A3" w:rsidRPr="006345A3" w:rsidRDefault="006345A3" w:rsidP="006345A3">
            <w:pPr>
              <w:tabs>
                <w:tab w:val="left" w:pos="567"/>
              </w:tabs>
              <w:jc w:val="both"/>
              <w:rPr>
                <w:b/>
                <w:sz w:val="22"/>
                <w:szCs w:val="22"/>
              </w:rPr>
            </w:pPr>
            <w:r>
              <w:t xml:space="preserve"> </w:t>
            </w:r>
            <w:r w:rsidRPr="006345A3">
              <w:rPr>
                <w:b/>
                <w:sz w:val="22"/>
                <w:szCs w:val="22"/>
              </w:rPr>
              <w:t xml:space="preserve">Planuojamos išlaidos grindžiamos pagal Aprašą, skirtą VPS priemonei </w:t>
            </w:r>
            <w:r w:rsidR="00DF2E4D">
              <w:rPr>
                <w:b/>
                <w:sz w:val="22"/>
                <w:szCs w:val="22"/>
              </w:rPr>
              <w:t>„</w:t>
            </w:r>
            <w:r w:rsidRPr="006345A3">
              <w:rPr>
                <w:b/>
                <w:sz w:val="22"/>
                <w:szCs w:val="22"/>
              </w:rPr>
              <w:t>Ūkio ir verslo plėtr</w:t>
            </w:r>
            <w:r w:rsidR="00DF2E4D">
              <w:rPr>
                <w:b/>
                <w:sz w:val="22"/>
                <w:szCs w:val="22"/>
              </w:rPr>
              <w:t>a“</w:t>
            </w:r>
            <w:r w:rsidRPr="006345A3">
              <w:rPr>
                <w:b/>
                <w:sz w:val="22"/>
                <w:szCs w:val="22"/>
              </w:rPr>
              <w:t xml:space="preserve"> 1 priemonės sričiai </w:t>
            </w:r>
            <w:r w:rsidR="00DF2E4D">
              <w:rPr>
                <w:b/>
                <w:sz w:val="22"/>
                <w:szCs w:val="22"/>
              </w:rPr>
              <w:t>„</w:t>
            </w:r>
            <w:r w:rsidRPr="006345A3">
              <w:rPr>
                <w:b/>
                <w:sz w:val="22"/>
                <w:szCs w:val="22"/>
              </w:rPr>
              <w:t>Parama ne žemės ūkio verslui kaimo vietovėse plėtoti</w:t>
            </w:r>
            <w:r w:rsidR="00DF2E4D">
              <w:rPr>
                <w:b/>
                <w:sz w:val="22"/>
                <w:szCs w:val="22"/>
              </w:rPr>
              <w:t>“</w:t>
            </w:r>
            <w:r w:rsidRPr="006345A3">
              <w:rPr>
                <w:b/>
                <w:sz w:val="22"/>
                <w:szCs w:val="22"/>
              </w:rPr>
              <w:t xml:space="preserve">, patvirtintą Šiaurės vakarų Lietuvos vietos veiklos grupės </w:t>
            </w:r>
            <w:r w:rsidRPr="00511A14">
              <w:rPr>
                <w:b/>
                <w:sz w:val="22"/>
                <w:szCs w:val="22"/>
              </w:rPr>
              <w:t xml:space="preserve">VPS vykdytojos 2019 m. </w:t>
            </w:r>
            <w:r w:rsidR="00511A14" w:rsidRPr="00511A14">
              <w:rPr>
                <w:b/>
                <w:sz w:val="22"/>
                <w:szCs w:val="22"/>
              </w:rPr>
              <w:t>spalio 29</w:t>
            </w:r>
            <w:r w:rsidRPr="00511A14">
              <w:rPr>
                <w:b/>
                <w:sz w:val="22"/>
                <w:szCs w:val="22"/>
              </w:rPr>
              <w:t xml:space="preserve"> d. valdymo organo sprendimu Nr.</w:t>
            </w:r>
            <w:r w:rsidR="00511A14" w:rsidRPr="00511A14">
              <w:rPr>
                <w:b/>
                <w:sz w:val="22"/>
                <w:szCs w:val="22"/>
              </w:rPr>
              <w:t>11</w:t>
            </w:r>
          </w:p>
          <w:p w:rsidR="006345A3" w:rsidRPr="006345A3" w:rsidRDefault="006345A3" w:rsidP="006345A3">
            <w:pPr>
              <w:tabs>
                <w:tab w:val="left" w:pos="567"/>
              </w:tabs>
              <w:jc w:val="both"/>
              <w:rPr>
                <w:b/>
                <w:sz w:val="22"/>
                <w:szCs w:val="22"/>
              </w:rPr>
            </w:pPr>
            <w:r w:rsidRPr="006345A3">
              <w:rPr>
                <w:b/>
                <w:sz w:val="22"/>
                <w:szCs w:val="22"/>
              </w:rPr>
              <w:t>Paramos lyginamoji dalis (pažymėti):</w:t>
            </w:r>
          </w:p>
          <w:p w:rsidR="006345A3" w:rsidRPr="006345A3" w:rsidRDefault="006345A3" w:rsidP="006345A3">
            <w:pPr>
              <w:tabs>
                <w:tab w:val="left" w:pos="567"/>
              </w:tabs>
              <w:jc w:val="both"/>
              <w:rPr>
                <w:b/>
                <w:sz w:val="22"/>
                <w:szCs w:val="22"/>
              </w:rPr>
            </w:pPr>
            <w:r w:rsidRPr="006345A3">
              <w:rPr>
                <w:b/>
                <w:sz w:val="22"/>
                <w:szCs w:val="22"/>
              </w:rPr>
              <w:lastRenderedPageBreak/>
              <w:t>□ iki 70 proc.</w:t>
            </w:r>
          </w:p>
          <w:p w:rsidR="006345A3" w:rsidRPr="006345A3" w:rsidRDefault="006345A3" w:rsidP="006345A3">
            <w:pPr>
              <w:tabs>
                <w:tab w:val="left" w:pos="567"/>
              </w:tabs>
              <w:jc w:val="both"/>
              <w:rPr>
                <w:b/>
                <w:sz w:val="22"/>
                <w:szCs w:val="22"/>
              </w:rPr>
            </w:pPr>
            <w:r w:rsidRPr="006345A3">
              <w:rPr>
                <w:b/>
                <w:sz w:val="22"/>
                <w:szCs w:val="22"/>
              </w:rPr>
              <w:t>□ iki 50 proc.</w:t>
            </w:r>
          </w:p>
          <w:p w:rsidR="002220BA" w:rsidRDefault="006345A3" w:rsidP="002E49AB">
            <w:pPr>
              <w:tabs>
                <w:tab w:val="left" w:pos="567"/>
              </w:tabs>
              <w:jc w:val="both"/>
              <w:rPr>
                <w:b/>
                <w:sz w:val="22"/>
                <w:szCs w:val="22"/>
              </w:rPr>
            </w:pPr>
            <w:r w:rsidRPr="006345A3">
              <w:rPr>
                <w:b/>
                <w:sz w:val="22"/>
                <w:szCs w:val="22"/>
              </w:rPr>
              <w:t>Planuojamų išlaidų susiejimas su ES kaimo plėtros politikos sritimis – 6A.</w:t>
            </w:r>
            <w:r w:rsidR="002220BA">
              <w:rPr>
                <w:b/>
                <w:sz w:val="22"/>
                <w:szCs w:val="22"/>
              </w:rPr>
              <w:t xml:space="preserve"> </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tabs>
                <w:tab w:val="left" w:pos="567"/>
              </w:tabs>
              <w:rPr>
                <w:b/>
                <w:sz w:val="22"/>
                <w:szCs w:val="22"/>
              </w:rPr>
            </w:pPr>
            <w:r>
              <w:rPr>
                <w:b/>
                <w:sz w:val="22"/>
                <w:szCs w:val="22"/>
              </w:rPr>
              <w:lastRenderedPageBreak/>
              <w:t>5.1.1.</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tabs>
                <w:tab w:val="left" w:pos="567"/>
              </w:tabs>
              <w:jc w:val="both"/>
              <w:rPr>
                <w:b/>
                <w:sz w:val="22"/>
                <w:szCs w:val="22"/>
              </w:rPr>
            </w:pPr>
            <w:r>
              <w:rPr>
                <w:b/>
                <w:sz w:val="22"/>
                <w:szCs w:val="22"/>
              </w:rPr>
              <w:t>Naujų prekių įsigijimo:</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rsidR="002220BA" w:rsidRDefault="002220BA" w:rsidP="00820DE7">
            <w:pPr>
              <w:tabs>
                <w:tab w:val="left" w:pos="567"/>
              </w:tabs>
              <w:rPr>
                <w:b/>
                <w:sz w:val="22"/>
                <w:szCs w:val="22"/>
              </w:rPr>
            </w:pPr>
            <w:r>
              <w:rPr>
                <w:b/>
                <w:sz w:val="22"/>
                <w:szCs w:val="22"/>
              </w:rPr>
              <w:t>5.1.2.</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2220BA" w:rsidRDefault="002220BA" w:rsidP="00820DE7">
            <w:pPr>
              <w:tabs>
                <w:tab w:val="left" w:pos="567"/>
              </w:tabs>
              <w:jc w:val="both"/>
              <w:rPr>
                <w:i/>
                <w:sz w:val="22"/>
                <w:szCs w:val="22"/>
              </w:rPr>
            </w:pPr>
            <w:r>
              <w:rPr>
                <w:b/>
                <w:sz w:val="22"/>
                <w:szCs w:val="22"/>
              </w:rPr>
              <w:t>Darbų ir paslaugų įsigijimo:</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rsidR="002220BA" w:rsidRDefault="002220BA" w:rsidP="00820DE7">
            <w:pPr>
              <w:tabs>
                <w:tab w:val="left" w:pos="567"/>
              </w:tabs>
              <w:rPr>
                <w:b/>
                <w:sz w:val="22"/>
                <w:szCs w:val="22"/>
              </w:rPr>
            </w:pPr>
            <w:r>
              <w:rPr>
                <w:b/>
                <w:sz w:val="22"/>
                <w:szCs w:val="22"/>
              </w:rPr>
              <w:t>5.1.3.</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2220BA" w:rsidRDefault="002220BA" w:rsidP="00820DE7">
            <w:pPr>
              <w:tabs>
                <w:tab w:val="left" w:pos="567"/>
              </w:tabs>
              <w:jc w:val="both"/>
              <w:rPr>
                <w:sz w:val="22"/>
                <w:szCs w:val="22"/>
              </w:rPr>
            </w:pPr>
            <w:r>
              <w:rPr>
                <w:b/>
                <w:sz w:val="22"/>
                <w:szCs w:val="22"/>
              </w:rPr>
              <w:t>Bendrosios išlaidos:</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b/>
                <w:sz w:val="22"/>
                <w:szCs w:val="22"/>
              </w:rPr>
            </w:pPr>
            <w:r>
              <w:rPr>
                <w:b/>
                <w:sz w:val="22"/>
                <w:szCs w:val="22"/>
              </w:rPr>
              <w:t>5.1.4.&lt;...&gt;</w:t>
            </w:r>
          </w:p>
        </w:tc>
        <w:tc>
          <w:tcPr>
            <w:tcW w:w="8797" w:type="dxa"/>
            <w:gridSpan w:val="11"/>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jc w:val="both"/>
              <w:rPr>
                <w:b/>
                <w:sz w:val="22"/>
                <w:szCs w:val="22"/>
              </w:rPr>
            </w:pPr>
            <w:r>
              <w:rPr>
                <w:b/>
                <w:sz w:val="22"/>
                <w:szCs w:val="22"/>
              </w:rPr>
              <w:t>Viešinimo išlaidos</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220BA" w:rsidRPr="00EB6548" w:rsidRDefault="002220BA" w:rsidP="00820DE7">
            <w:pPr>
              <w:tabs>
                <w:tab w:val="left" w:pos="567"/>
              </w:tabs>
              <w:rPr>
                <w:sz w:val="22"/>
                <w:szCs w:val="22"/>
              </w:rPr>
            </w:pPr>
            <w:r w:rsidRPr="00EB6548">
              <w:rPr>
                <w:b/>
                <w:sz w:val="22"/>
                <w:szCs w:val="22"/>
              </w:rPr>
              <w:t>5.1.</w:t>
            </w:r>
            <w:r w:rsidR="002E49AB" w:rsidRPr="00EB6548">
              <w:rPr>
                <w:b/>
                <w:sz w:val="22"/>
                <w:szCs w:val="22"/>
              </w:rPr>
              <w:t>5</w:t>
            </w:r>
            <w:r w:rsidRPr="00EB6548">
              <w:rPr>
                <w:b/>
                <w:sz w:val="22"/>
                <w:szCs w:val="22"/>
              </w:rPr>
              <w:t>.</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220BA" w:rsidRPr="00EB6548" w:rsidRDefault="002220BA" w:rsidP="00820DE7">
            <w:pPr>
              <w:tabs>
                <w:tab w:val="left" w:pos="567"/>
              </w:tabs>
              <w:jc w:val="both"/>
              <w:rPr>
                <w:b/>
                <w:sz w:val="22"/>
                <w:szCs w:val="22"/>
              </w:rPr>
            </w:pPr>
            <w:r w:rsidRPr="00EB6548">
              <w:rPr>
                <w:b/>
                <w:sz w:val="22"/>
                <w:szCs w:val="22"/>
              </w:rPr>
              <w:t>Netiesioginės išlaidos</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Pr="00EB6548" w:rsidRDefault="002220BA" w:rsidP="00820DE7">
            <w:pPr>
              <w:tabs>
                <w:tab w:val="left" w:pos="567"/>
              </w:tabs>
              <w:rPr>
                <w:sz w:val="22"/>
                <w:szCs w:val="22"/>
              </w:rPr>
            </w:pPr>
            <w:r w:rsidRPr="00EB6548">
              <w:rPr>
                <w:sz w:val="22"/>
                <w:szCs w:val="22"/>
              </w:rPr>
              <w:t>5.1.</w:t>
            </w:r>
            <w:r w:rsidR="002E49AB" w:rsidRPr="00EB6548">
              <w:rPr>
                <w:sz w:val="22"/>
                <w:szCs w:val="22"/>
              </w:rPr>
              <w:t>5</w:t>
            </w:r>
            <w:r w:rsidRPr="00EB6548">
              <w:rPr>
                <w:sz w:val="22"/>
                <w:szCs w:val="22"/>
              </w:rPr>
              <w:t>.1.</w:t>
            </w:r>
          </w:p>
        </w:tc>
        <w:tc>
          <w:tcPr>
            <w:tcW w:w="3822" w:type="dxa"/>
            <w:gridSpan w:val="3"/>
            <w:tcBorders>
              <w:top w:val="single" w:sz="4" w:space="0" w:color="auto"/>
              <w:left w:val="single" w:sz="4" w:space="0" w:color="auto"/>
              <w:bottom w:val="single" w:sz="4" w:space="0" w:color="auto"/>
              <w:right w:val="single" w:sz="4" w:space="0" w:color="auto"/>
            </w:tcBorders>
            <w:hideMark/>
          </w:tcPr>
          <w:p w:rsidR="002220BA" w:rsidRPr="00EB6548" w:rsidRDefault="002220BA" w:rsidP="00820DE7">
            <w:pPr>
              <w:rPr>
                <w:sz w:val="22"/>
                <w:szCs w:val="22"/>
              </w:rPr>
            </w:pPr>
            <w:r w:rsidRPr="00EB6548">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w:t>
            </w:r>
            <w:r w:rsidR="002E49AB">
              <w:rPr>
                <w:sz w:val="22"/>
                <w:szCs w:val="22"/>
              </w:rPr>
              <w:t>5</w:t>
            </w:r>
            <w:r>
              <w:rPr>
                <w:sz w:val="22"/>
                <w:szCs w:val="22"/>
              </w:rPr>
              <w:t>.2.</w:t>
            </w:r>
          </w:p>
        </w:tc>
        <w:tc>
          <w:tcPr>
            <w:tcW w:w="3822" w:type="dxa"/>
            <w:gridSpan w:val="3"/>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220BA" w:rsidRDefault="002220BA" w:rsidP="00820DE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220BA" w:rsidRDefault="002220BA" w:rsidP="00820DE7">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220BA" w:rsidRDefault="002220BA" w:rsidP="00820DE7">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2220BA" w:rsidRDefault="002220BA" w:rsidP="00820DE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220BA" w:rsidRDefault="002220BA" w:rsidP="00820DE7">
            <w:pPr>
              <w:tabs>
                <w:tab w:val="left" w:pos="567"/>
              </w:tabs>
              <w:jc w:val="center"/>
              <w:rPr>
                <w:sz w:val="22"/>
                <w:szCs w:val="22"/>
              </w:rPr>
            </w:pPr>
            <w:r>
              <w:rPr>
                <w:sz w:val="22"/>
                <w:szCs w:val="22"/>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220BA" w:rsidRDefault="002220BA" w:rsidP="00820DE7">
            <w:pPr>
              <w:tabs>
                <w:tab w:val="left" w:pos="567"/>
              </w:tabs>
              <w:jc w:val="center"/>
              <w:rPr>
                <w:sz w:val="22"/>
                <w:szCs w:val="22"/>
              </w:rPr>
            </w:pPr>
            <w:r>
              <w:rPr>
                <w:sz w:val="22"/>
                <w:szCs w:val="22"/>
              </w:rPr>
              <w:t>X</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w:t>
            </w:r>
            <w:r w:rsidR="002E49AB">
              <w:rPr>
                <w:sz w:val="22"/>
                <w:szCs w:val="22"/>
              </w:rPr>
              <w:t>5</w:t>
            </w:r>
            <w:r>
              <w:rPr>
                <w:sz w:val="22"/>
                <w:szCs w:val="22"/>
              </w:rPr>
              <w:t>.3.</w:t>
            </w:r>
          </w:p>
        </w:tc>
        <w:tc>
          <w:tcPr>
            <w:tcW w:w="3822" w:type="dxa"/>
            <w:gridSpan w:val="3"/>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 xml:space="preserve">Fiksuotoji norma netiesioginėms išlaidoms apmokėti, proc. </w:t>
            </w:r>
          </w:p>
        </w:tc>
        <w:tc>
          <w:tcPr>
            <w:tcW w:w="4975" w:type="dxa"/>
            <w:gridSpan w:val="8"/>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ind w:firstLine="969"/>
              <w:jc w:val="center"/>
              <w:rPr>
                <w:sz w:val="22"/>
                <w:szCs w:val="22"/>
              </w:rPr>
            </w:pPr>
            <w:r>
              <w:rPr>
                <w:sz w:val="22"/>
                <w:szCs w:val="22"/>
              </w:rPr>
              <w:t>_______ proc.</w:t>
            </w: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tabs>
                <w:tab w:val="left" w:pos="567"/>
              </w:tabs>
              <w:rPr>
                <w:sz w:val="22"/>
                <w:szCs w:val="22"/>
              </w:rPr>
            </w:pPr>
            <w:r>
              <w:rPr>
                <w:sz w:val="22"/>
                <w:szCs w:val="22"/>
              </w:rPr>
              <w:t>5.1.</w:t>
            </w:r>
            <w:r w:rsidR="002E49AB">
              <w:rPr>
                <w:sz w:val="22"/>
                <w:szCs w:val="22"/>
              </w:rPr>
              <w:t>5</w:t>
            </w:r>
            <w:r>
              <w:rPr>
                <w:sz w:val="22"/>
                <w:szCs w:val="22"/>
              </w:rPr>
              <w:t>.4.</w:t>
            </w:r>
          </w:p>
        </w:tc>
        <w:tc>
          <w:tcPr>
            <w:tcW w:w="3822" w:type="dxa"/>
            <w:gridSpan w:val="3"/>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Netiesioginės išlaidos, Eur</w:t>
            </w:r>
          </w:p>
          <w:p w:rsidR="002220BA" w:rsidRDefault="002220BA" w:rsidP="00820DE7">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220BA" w:rsidRDefault="002220BA" w:rsidP="00820DE7">
            <w:pPr>
              <w:tabs>
                <w:tab w:val="left" w:pos="567"/>
              </w:tabs>
              <w:jc w:val="center"/>
              <w:rPr>
                <w:sz w:val="22"/>
                <w:szCs w:val="22"/>
              </w:rPr>
            </w:pPr>
          </w:p>
          <w:p w:rsidR="002220BA" w:rsidRDefault="002220BA" w:rsidP="00820DE7">
            <w:pPr>
              <w:tabs>
                <w:tab w:val="left" w:pos="567"/>
              </w:tabs>
              <w:jc w:val="center"/>
              <w:rPr>
                <w:sz w:val="22"/>
                <w:szCs w:val="22"/>
              </w:rPr>
            </w:pPr>
          </w:p>
          <w:p w:rsidR="002220BA" w:rsidRDefault="002220BA" w:rsidP="00820DE7">
            <w:pPr>
              <w:tabs>
                <w:tab w:val="left" w:pos="567"/>
              </w:tabs>
              <w:jc w:val="center"/>
              <w:rPr>
                <w:sz w:val="22"/>
                <w:szCs w:val="22"/>
              </w:rPr>
            </w:pPr>
          </w:p>
          <w:p w:rsidR="002220BA" w:rsidRDefault="002220BA" w:rsidP="00820DE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220BA" w:rsidRDefault="002220BA" w:rsidP="00820DE7">
            <w:pPr>
              <w:tabs>
                <w:tab w:val="left" w:pos="567"/>
              </w:tabs>
              <w:jc w:val="both"/>
              <w:rPr>
                <w:sz w:val="22"/>
                <w:szCs w:val="22"/>
              </w:rPr>
            </w:pPr>
          </w:p>
        </w:tc>
      </w:tr>
      <w:tr w:rsidR="002220BA"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220BA" w:rsidRDefault="002220BA" w:rsidP="00820DE7">
            <w:pPr>
              <w:tabs>
                <w:tab w:val="left" w:pos="567"/>
              </w:tabs>
              <w:rPr>
                <w:b/>
                <w:sz w:val="22"/>
                <w:szCs w:val="22"/>
              </w:rPr>
            </w:pPr>
            <w:r>
              <w:rPr>
                <w:b/>
                <w:sz w:val="22"/>
                <w:szCs w:val="22"/>
              </w:rPr>
              <w:t>5.1.</w:t>
            </w:r>
            <w:r w:rsidR="00EB6548">
              <w:rPr>
                <w:b/>
                <w:sz w:val="22"/>
                <w:szCs w:val="22"/>
              </w:rPr>
              <w:t>6</w:t>
            </w:r>
            <w:r>
              <w:rPr>
                <w:b/>
                <w:sz w:val="22"/>
                <w:szCs w:val="22"/>
              </w:rPr>
              <w:t>.</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220BA" w:rsidRDefault="002220BA" w:rsidP="00820DE7">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20BA" w:rsidRDefault="002220BA" w:rsidP="00820DE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20BA" w:rsidRDefault="002220BA" w:rsidP="00820DE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20BA" w:rsidRDefault="002220BA" w:rsidP="00820DE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220BA" w:rsidRDefault="002220BA" w:rsidP="00820DE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20BA" w:rsidRDefault="002220BA"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220BA" w:rsidRDefault="002220BA" w:rsidP="00820DE7">
            <w:pPr>
              <w:tabs>
                <w:tab w:val="left" w:pos="567"/>
              </w:tabs>
              <w:jc w:val="both"/>
              <w:rPr>
                <w:sz w:val="22"/>
                <w:szCs w:val="22"/>
              </w:rPr>
            </w:pPr>
          </w:p>
        </w:tc>
      </w:tr>
    </w:tbl>
    <w:p w:rsidR="002220BA" w:rsidRPr="005B159B" w:rsidRDefault="002220BA" w:rsidP="002220BA">
      <w:pPr>
        <w:rPr>
          <w:strike/>
        </w:rPr>
      </w:pPr>
    </w:p>
    <w:p w:rsidR="002220BA" w:rsidRDefault="002220BA" w:rsidP="002220BA">
      <w:pPr>
        <w:jc w:val="both"/>
        <w:rPr>
          <w:b/>
          <w:i/>
          <w:sz w:val="22"/>
          <w:szCs w:val="22"/>
        </w:rPr>
      </w:pPr>
      <w:r>
        <w:rPr>
          <w:b/>
          <w:i/>
          <w:sz w:val="22"/>
          <w:szCs w:val="22"/>
        </w:rPr>
        <w:t>Pastabos:</w:t>
      </w:r>
    </w:p>
    <w:p w:rsidR="002220BA" w:rsidRDefault="002220BA" w:rsidP="002220BA">
      <w:pPr>
        <w:jc w:val="both"/>
        <w:rPr>
          <w:i/>
          <w:sz w:val="22"/>
          <w:szCs w:val="22"/>
        </w:rPr>
      </w:pPr>
      <w:r>
        <w:rPr>
          <w:i/>
          <w:sz w:val="22"/>
          <w:szCs w:val="22"/>
        </w:rPr>
        <w:t>1) 5.1.4, 5.1.5.2, 5.2.4 ir 5.2.5.2 eilutėse nurodytos išlaidos visais atvejais priskiriamos veiklų rangos išlaidoms.</w:t>
      </w:r>
    </w:p>
    <w:p w:rsidR="002220BA" w:rsidRDefault="002220BA" w:rsidP="002220B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2220BA" w:rsidRDefault="002220BA" w:rsidP="002220B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2220BA" w:rsidRDefault="002220BA" w:rsidP="002220B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eilutėje nustatytos netiesioginių vietos projekto išlaidų sumos).</w:t>
      </w:r>
    </w:p>
    <w:p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2220BA" w:rsidTr="009F510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rPr>
                <w:b/>
                <w:sz w:val="22"/>
                <w:szCs w:val="22"/>
              </w:rPr>
            </w:pPr>
            <w:r>
              <w:rPr>
                <w:b/>
                <w:sz w:val="22"/>
                <w:szCs w:val="22"/>
              </w:rPr>
              <w:t>VIETOS PROJEKTO PASIEKIMŲ RODIKLIAI</w:t>
            </w:r>
          </w:p>
          <w:p w:rsidR="002220BA" w:rsidRDefault="002220BA" w:rsidP="00820DE7">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220BA" w:rsidTr="009F5107">
        <w:tc>
          <w:tcPr>
            <w:tcW w:w="83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III</w:t>
            </w:r>
          </w:p>
        </w:tc>
      </w:tr>
      <w:tr w:rsidR="002220BA" w:rsidTr="009F510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Pasiekimo reikšmė</w:t>
            </w:r>
          </w:p>
        </w:tc>
      </w:tr>
      <w:tr w:rsidR="002220BA" w:rsidTr="009F5107">
        <w:tc>
          <w:tcPr>
            <w:tcW w:w="834"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&lt;...&gt;</w:t>
            </w:r>
          </w:p>
        </w:tc>
      </w:tr>
      <w:tr w:rsidR="002220BA" w:rsidTr="009F5107">
        <w:tc>
          <w:tcPr>
            <w:tcW w:w="834"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Išlaikytų darbo vietų (etatų) skaičius (vnt.)</w:t>
            </w:r>
          </w:p>
          <w:p w:rsidR="002220BA" w:rsidRDefault="002220BA" w:rsidP="00820DE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&lt;...&gt;</w:t>
            </w:r>
          </w:p>
        </w:tc>
      </w:tr>
    </w:tbl>
    <w:p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220BA" w:rsidTr="00820DE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VIETOS PROJEKTO ATITIKTIS HORIZONTALIOSIOMS ES POLITIKOS SRITIMS</w:t>
            </w:r>
          </w:p>
        </w:tc>
      </w:tr>
      <w:tr w:rsidR="002220BA" w:rsidTr="00820DE7">
        <w:tc>
          <w:tcPr>
            <w:tcW w:w="84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III</w:t>
            </w:r>
          </w:p>
        </w:tc>
      </w:tr>
      <w:tr w:rsidR="002220BA" w:rsidTr="00820DE7">
        <w:tc>
          <w:tcPr>
            <w:tcW w:w="84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jc w:val="center"/>
              <w:rPr>
                <w:b/>
                <w:sz w:val="22"/>
                <w:szCs w:val="22"/>
              </w:rPr>
            </w:pPr>
            <w:r>
              <w:rPr>
                <w:b/>
                <w:sz w:val="22"/>
                <w:szCs w:val="22"/>
              </w:rPr>
              <w:t>Pagrindimas</w:t>
            </w:r>
          </w:p>
        </w:tc>
      </w:tr>
      <w:tr w:rsidR="002220BA" w:rsidTr="00820DE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Darniam vystymuisi, įskaitant aplinkosaugą ir klimato kaitos mažinimo veiksmus:</w:t>
            </w:r>
          </w:p>
        </w:tc>
      </w:tr>
      <w:tr w:rsidR="002220BA" w:rsidTr="00820DE7">
        <w:tc>
          <w:tcPr>
            <w:tcW w:w="847" w:type="dxa"/>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 turi teigiamos įtakos;</w:t>
            </w:r>
          </w:p>
          <w:p w:rsidR="002220BA" w:rsidRDefault="002220BA" w:rsidP="00820DE7">
            <w:pPr>
              <w:jc w:val="both"/>
              <w:rPr>
                <w:sz w:val="22"/>
                <w:szCs w:val="22"/>
              </w:rPr>
            </w:pPr>
            <w:r>
              <w:rPr>
                <w:sz w:val="22"/>
                <w:szCs w:val="22"/>
              </w:rPr>
              <w:t>□ – turi neigiamos įtakos;</w:t>
            </w:r>
          </w:p>
          <w:p w:rsidR="002220BA" w:rsidRDefault="002220BA" w:rsidP="00820DE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r w:rsidR="002220BA" w:rsidTr="00820DE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Moterų ir vyrų lygioms galimybėms:</w:t>
            </w:r>
          </w:p>
        </w:tc>
      </w:tr>
      <w:tr w:rsidR="002220BA" w:rsidTr="00820DE7">
        <w:tc>
          <w:tcPr>
            <w:tcW w:w="847" w:type="dxa"/>
            <w:tcBorders>
              <w:top w:val="single" w:sz="4" w:space="0" w:color="auto"/>
              <w:left w:val="single" w:sz="4" w:space="0" w:color="auto"/>
              <w:bottom w:val="single" w:sz="4" w:space="0" w:color="auto"/>
              <w:right w:val="single" w:sz="4" w:space="0" w:color="auto"/>
            </w:tcBorders>
          </w:tcPr>
          <w:p w:rsidR="002220BA" w:rsidRDefault="002220BA" w:rsidP="00820DE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 turi teigiamos įtakos;</w:t>
            </w:r>
          </w:p>
          <w:p w:rsidR="002220BA" w:rsidRDefault="002220BA" w:rsidP="00820DE7">
            <w:pPr>
              <w:jc w:val="both"/>
              <w:rPr>
                <w:sz w:val="22"/>
                <w:szCs w:val="22"/>
              </w:rPr>
            </w:pPr>
            <w:r>
              <w:rPr>
                <w:sz w:val="22"/>
                <w:szCs w:val="22"/>
              </w:rPr>
              <w:t>□ – turi neigiamos įtakos;</w:t>
            </w:r>
          </w:p>
          <w:p w:rsidR="002220BA" w:rsidRDefault="002220BA" w:rsidP="00820DE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r w:rsidR="002220BA" w:rsidTr="00820DE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220BA" w:rsidTr="00820DE7">
        <w:tc>
          <w:tcPr>
            <w:tcW w:w="847"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 turi teigiamos įtakos;</w:t>
            </w:r>
          </w:p>
          <w:p w:rsidR="002220BA" w:rsidRDefault="002220BA" w:rsidP="00820DE7">
            <w:pPr>
              <w:jc w:val="both"/>
              <w:rPr>
                <w:sz w:val="22"/>
                <w:szCs w:val="22"/>
              </w:rPr>
            </w:pPr>
            <w:r>
              <w:rPr>
                <w:sz w:val="22"/>
                <w:szCs w:val="22"/>
              </w:rPr>
              <w:t>□ – turi neigiamos įtakos;</w:t>
            </w:r>
          </w:p>
          <w:p w:rsidR="002220BA" w:rsidRDefault="002220BA" w:rsidP="00820DE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bl>
    <w:p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220BA" w:rsidTr="0011612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220BA" w:rsidRDefault="002220BA" w:rsidP="00820DE7">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VIETOS PROJEKTO VYKDYTOJO ĮSIPAREIGOJIMAI</w:t>
            </w:r>
          </w:p>
        </w:tc>
      </w:tr>
      <w:tr w:rsidR="002220BA" w:rsidTr="0011612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Bendrieji įsipareigojimai:</w:t>
            </w:r>
          </w:p>
          <w:p w:rsidR="002220BA" w:rsidRDefault="002220BA" w:rsidP="00820DE7">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2220BA" w:rsidRDefault="00F55E08" w:rsidP="00820DE7">
            <w:pPr>
              <w:jc w:val="both"/>
              <w:rPr>
                <w:sz w:val="22"/>
                <w:szCs w:val="22"/>
              </w:rPr>
            </w:pPr>
            <w:r w:rsidRPr="00F55E08">
              <w:rPr>
                <w:sz w:val="22"/>
                <w:szCs w:val="22"/>
              </w:rPr>
              <w:t>nenutraukti gamybinės veiklos ir neperkelti jos už VVG teritorijos ribų (taikoma, jeigu vietos projektas susijęs su investicijomis į infrastruktūrą, verslą, išskyrus atvejus, nurodytus šių Taisyklių 23.1.4.1 ir 23.1.4.2 papunkčiuose);</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2220BA" w:rsidRDefault="00BC5A6F" w:rsidP="00820DE7">
            <w:pPr>
              <w:jc w:val="both"/>
              <w:rPr>
                <w:sz w:val="22"/>
                <w:szCs w:val="22"/>
              </w:rPr>
            </w:pPr>
            <w:r w:rsidRPr="00BC5A6F">
              <w:rPr>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F03BFF" w:rsidRDefault="00F03BFF" w:rsidP="00820DE7">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2220BA" w:rsidRDefault="00BC5A6F" w:rsidP="00820DE7">
            <w:pPr>
              <w:jc w:val="both"/>
              <w:rPr>
                <w:sz w:val="22"/>
                <w:szCs w:val="22"/>
              </w:rPr>
            </w:pPr>
            <w:r w:rsidRPr="00BC5A6F">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F03BFF" w:rsidRDefault="00BC5A6F" w:rsidP="00820DE7">
            <w:pPr>
              <w:jc w:val="both"/>
              <w:rPr>
                <w:sz w:val="22"/>
                <w:szCs w:val="22"/>
              </w:rPr>
            </w:pPr>
            <w:r w:rsidRPr="00BC5A6F">
              <w:rPr>
                <w:sz w:val="22"/>
                <w:szCs w:val="22"/>
              </w:rPr>
              <w:t xml:space="preserve">viešinti gautą paramą Vietos projektų administravimo taisyklių </w:t>
            </w:r>
            <w:r w:rsidRPr="006971A4">
              <w:rPr>
                <w:sz w:val="22"/>
                <w:szCs w:val="22"/>
              </w:rPr>
              <w:t>155–160</w:t>
            </w:r>
            <w:r w:rsidRPr="00BC5A6F">
              <w:rPr>
                <w:sz w:val="22"/>
                <w:szCs w:val="22"/>
              </w:rPr>
              <w:t xml:space="preserve"> punktų nustatyta tvarka;</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F03BFF" w:rsidRDefault="00BC5A6F" w:rsidP="00820DE7">
            <w:pPr>
              <w:jc w:val="both"/>
              <w:rPr>
                <w:sz w:val="22"/>
                <w:szCs w:val="22"/>
              </w:rPr>
            </w:pPr>
            <w:r w:rsidRPr="00BC5A6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F03BFF" w:rsidRDefault="00E666A2" w:rsidP="00820DE7">
            <w:pPr>
              <w:jc w:val="both"/>
              <w:rPr>
                <w:sz w:val="22"/>
                <w:szCs w:val="22"/>
              </w:rPr>
            </w:pPr>
            <w:r w:rsidRPr="00E666A2">
              <w:rPr>
                <w:sz w:val="22"/>
                <w:szCs w:val="22"/>
              </w:rPr>
              <w:t>su vietos projektu susijusių finansinių operacijų įrašus atskirti nuo kitų vietos projekto vykdytojo vykdomų finansinių operacijų;</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F03BFF" w:rsidRDefault="00E666A2" w:rsidP="00820DE7">
            <w:pPr>
              <w:jc w:val="both"/>
              <w:rPr>
                <w:sz w:val="22"/>
                <w:szCs w:val="22"/>
              </w:rPr>
            </w:pPr>
            <w:r w:rsidRPr="00E666A2">
              <w:rPr>
                <w:sz w:val="22"/>
                <w:szCs w:val="22"/>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F03BFF" w:rsidRDefault="005615F9" w:rsidP="00820DE7">
            <w:pPr>
              <w:jc w:val="both"/>
              <w:rPr>
                <w:sz w:val="22"/>
                <w:szCs w:val="22"/>
              </w:rPr>
            </w:pPr>
            <w:r w:rsidRPr="005615F9">
              <w:rPr>
                <w:sz w:val="22"/>
                <w:szCs w:val="22"/>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03BFF" w:rsidTr="00116129">
        <w:tc>
          <w:tcPr>
            <w:tcW w:w="846" w:type="dxa"/>
            <w:tcBorders>
              <w:top w:val="single" w:sz="4" w:space="0" w:color="auto"/>
              <w:left w:val="single" w:sz="4" w:space="0" w:color="auto"/>
              <w:bottom w:val="single" w:sz="4" w:space="0" w:color="auto"/>
              <w:right w:val="single" w:sz="4" w:space="0" w:color="auto"/>
            </w:tcBorders>
          </w:tcPr>
          <w:p w:rsidR="00F03BFF" w:rsidRDefault="00F03BFF" w:rsidP="00820DE7">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F03BFF" w:rsidRDefault="005615F9" w:rsidP="00820DE7">
            <w:pPr>
              <w:jc w:val="both"/>
              <w:rPr>
                <w:sz w:val="22"/>
                <w:szCs w:val="22"/>
              </w:rPr>
            </w:pPr>
            <w:r w:rsidRPr="005615F9">
              <w:rPr>
                <w:sz w:val="22"/>
                <w:szCs w:val="22"/>
              </w:rPr>
              <w:t>teikti  Šiaurės vakarų Lietuvos VVG ir (arba) Agentūrai visą informaciją ir duomenis, susijusius su vietos projekto įgyvendinimu, reikalingus vietos projekto įgyvendinimo valdymui, stebėsenai ir vertinimui atlikti.</w:t>
            </w:r>
          </w:p>
        </w:tc>
      </w:tr>
      <w:tr w:rsidR="002220BA" w:rsidTr="0011612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rPr>
                <w:sz w:val="22"/>
                <w:szCs w:val="22"/>
              </w:rPr>
            </w:pPr>
            <w:r>
              <w:rPr>
                <w:b/>
                <w:sz w:val="22"/>
                <w:szCs w:val="22"/>
              </w:rPr>
              <w:t>8.</w:t>
            </w:r>
            <w:r w:rsidR="00116129">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Papildomi įsipareigojimai:</w:t>
            </w:r>
          </w:p>
          <w:p w:rsidR="002220BA" w:rsidRDefault="002220BA" w:rsidP="00820DE7">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8.</w:t>
            </w:r>
            <w:r w:rsidR="004832DB">
              <w:rPr>
                <w:sz w:val="22"/>
                <w:szCs w:val="22"/>
              </w:rPr>
              <w:t>2</w:t>
            </w:r>
            <w:r>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4832DB" w:rsidRPr="004832DB" w:rsidRDefault="004832DB" w:rsidP="004832DB">
            <w:pPr>
              <w:rPr>
                <w:sz w:val="22"/>
                <w:szCs w:val="22"/>
              </w:rPr>
            </w:pPr>
            <w:r w:rsidRPr="004832DB">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 </w:t>
            </w:r>
          </w:p>
          <w:p w:rsidR="004832DB" w:rsidRPr="004832DB" w:rsidRDefault="004832DB" w:rsidP="004832DB">
            <w:pPr>
              <w:rPr>
                <w:sz w:val="22"/>
                <w:szCs w:val="22"/>
              </w:rPr>
            </w:pPr>
            <w:r w:rsidRPr="004832DB">
              <w:rPr>
                <w:sz w:val="22"/>
                <w:szCs w:val="22"/>
              </w:rPr>
              <w:t>1.1. alkoholinių gėrimų gamyba;</w:t>
            </w:r>
          </w:p>
          <w:p w:rsidR="004832DB" w:rsidRPr="004832DB" w:rsidRDefault="004832DB" w:rsidP="004832DB">
            <w:pPr>
              <w:rPr>
                <w:sz w:val="22"/>
                <w:szCs w:val="22"/>
              </w:rPr>
            </w:pPr>
            <w:r w:rsidRPr="004832DB">
              <w:rPr>
                <w:sz w:val="22"/>
                <w:szCs w:val="22"/>
              </w:rPr>
              <w:t>1.2. tabako gaminių gamyba;</w:t>
            </w:r>
          </w:p>
          <w:p w:rsidR="004832DB" w:rsidRPr="004832DB" w:rsidRDefault="004832DB" w:rsidP="004832DB">
            <w:pPr>
              <w:rPr>
                <w:sz w:val="22"/>
                <w:szCs w:val="22"/>
              </w:rPr>
            </w:pPr>
            <w:r w:rsidRPr="004832DB">
              <w:rPr>
                <w:sz w:val="22"/>
                <w:szCs w:val="22"/>
              </w:rPr>
              <w:t>1.3. ginklų, šaudmenų ir jų dalių gamyba;</w:t>
            </w:r>
          </w:p>
          <w:p w:rsidR="004832DB" w:rsidRPr="004832DB" w:rsidRDefault="004832DB" w:rsidP="004832DB">
            <w:pPr>
              <w:rPr>
                <w:sz w:val="22"/>
                <w:szCs w:val="22"/>
              </w:rPr>
            </w:pPr>
            <w:r w:rsidRPr="004832DB">
              <w:rPr>
                <w:sz w:val="22"/>
                <w:szCs w:val="22"/>
              </w:rPr>
              <w:t>1.4. azartinių lošimų, lažybų, loterijų organizavimas;</w:t>
            </w:r>
          </w:p>
          <w:p w:rsidR="004832DB" w:rsidRPr="004832DB" w:rsidRDefault="004832DB" w:rsidP="004832DB">
            <w:pPr>
              <w:rPr>
                <w:sz w:val="22"/>
                <w:szCs w:val="22"/>
              </w:rPr>
            </w:pPr>
            <w:r w:rsidRPr="004832DB">
              <w:rPr>
                <w:sz w:val="22"/>
                <w:szCs w:val="22"/>
              </w:rPr>
              <w:t>1.5. finansinis tarpininkavimas, pagalbinė finansinio tarpininkavimo veikla;</w:t>
            </w:r>
          </w:p>
          <w:p w:rsidR="004832DB" w:rsidRPr="004832DB" w:rsidRDefault="004832DB" w:rsidP="004832DB">
            <w:pPr>
              <w:rPr>
                <w:sz w:val="22"/>
                <w:szCs w:val="22"/>
              </w:rPr>
            </w:pPr>
            <w:r w:rsidRPr="004832DB">
              <w:rPr>
                <w:sz w:val="22"/>
                <w:szCs w:val="22"/>
              </w:rPr>
              <w:t>1.6. draudimo, perdraudimo ir pensijų lėšų kaupimo veikla;</w:t>
            </w:r>
          </w:p>
          <w:p w:rsidR="004832DB" w:rsidRPr="004832DB" w:rsidRDefault="004832DB" w:rsidP="004832DB">
            <w:pPr>
              <w:rPr>
                <w:sz w:val="22"/>
                <w:szCs w:val="22"/>
              </w:rPr>
            </w:pPr>
            <w:r w:rsidRPr="004832DB">
              <w:rPr>
                <w:sz w:val="22"/>
                <w:szCs w:val="22"/>
              </w:rPr>
              <w:t>1.7. nekilnojamojo turto operacijos, t. y. nekilnojamojo turto pirkimas ir pardavimas;</w:t>
            </w:r>
          </w:p>
          <w:p w:rsidR="004832DB" w:rsidRPr="004832DB" w:rsidRDefault="004832DB" w:rsidP="004832DB">
            <w:pPr>
              <w:rPr>
                <w:sz w:val="22"/>
                <w:szCs w:val="22"/>
              </w:rPr>
            </w:pPr>
            <w:r w:rsidRPr="004832DB">
              <w:rPr>
                <w:sz w:val="22"/>
                <w:szCs w:val="22"/>
              </w:rPr>
              <w:t>1.8. teisinės veiklos organizavimas;</w:t>
            </w:r>
          </w:p>
          <w:p w:rsidR="004832DB" w:rsidRPr="004832DB" w:rsidRDefault="004832DB" w:rsidP="004832DB">
            <w:pPr>
              <w:rPr>
                <w:sz w:val="22"/>
                <w:szCs w:val="22"/>
              </w:rPr>
            </w:pPr>
            <w:r w:rsidRPr="004832DB">
              <w:rPr>
                <w:sz w:val="22"/>
                <w:szCs w:val="22"/>
              </w:rPr>
              <w:t>1.9. medžioklė, gyvūnų gaudymas spąstais ir kitais įrankiais, medžioklės ir brakonieriavimo patirties sklaida ir su tuo susijusiomis paslaugomis;</w:t>
            </w:r>
          </w:p>
          <w:p w:rsidR="004832DB" w:rsidRPr="004832DB" w:rsidRDefault="004832DB" w:rsidP="004832DB">
            <w:pPr>
              <w:rPr>
                <w:sz w:val="22"/>
                <w:szCs w:val="22"/>
              </w:rPr>
            </w:pPr>
            <w:r w:rsidRPr="004832DB">
              <w:rPr>
                <w:sz w:val="22"/>
                <w:szCs w:val="22"/>
              </w:rPr>
              <w:t>1.10. farmacinė veikla;</w:t>
            </w:r>
          </w:p>
          <w:p w:rsidR="004832DB" w:rsidRPr="004832DB" w:rsidRDefault="004832DB" w:rsidP="004832DB">
            <w:pPr>
              <w:rPr>
                <w:sz w:val="22"/>
                <w:szCs w:val="22"/>
              </w:rPr>
            </w:pPr>
            <w:r w:rsidRPr="004832DB">
              <w:rPr>
                <w:sz w:val="22"/>
                <w:szCs w:val="22"/>
              </w:rPr>
              <w:t>1.11. krovinių gabenimas keliais;</w:t>
            </w:r>
          </w:p>
          <w:p w:rsidR="004832DB" w:rsidRPr="004832DB" w:rsidRDefault="004832DB" w:rsidP="004832DB">
            <w:pPr>
              <w:rPr>
                <w:sz w:val="22"/>
                <w:szCs w:val="22"/>
              </w:rPr>
            </w:pPr>
            <w:r w:rsidRPr="004832DB">
              <w:rPr>
                <w:sz w:val="22"/>
                <w:szCs w:val="22"/>
              </w:rPr>
              <w:t>1.12. didmeninė ir mažmeninė prekyba, išskyrus mažmeninę prekybą savo pagaminta produkcija;</w:t>
            </w:r>
          </w:p>
          <w:p w:rsidR="004832DB" w:rsidRPr="004832DB" w:rsidRDefault="004832DB" w:rsidP="004832DB">
            <w:pPr>
              <w:rPr>
                <w:sz w:val="22"/>
                <w:szCs w:val="22"/>
              </w:rPr>
            </w:pPr>
            <w:r w:rsidRPr="004832DB">
              <w:rPr>
                <w:sz w:val="22"/>
                <w:szCs w:val="22"/>
              </w:rPr>
              <w:t>1.13. elektros energijos gamyba, perdavimas ir paskirstymas;</w:t>
            </w:r>
          </w:p>
          <w:p w:rsidR="004832DB" w:rsidRPr="004832DB" w:rsidRDefault="004832DB" w:rsidP="004832DB">
            <w:pPr>
              <w:rPr>
                <w:sz w:val="22"/>
                <w:szCs w:val="22"/>
              </w:rPr>
            </w:pPr>
            <w:r w:rsidRPr="004832DB">
              <w:rPr>
                <w:sz w:val="22"/>
                <w:szCs w:val="22"/>
              </w:rPr>
              <w:t>1.14. už paramos lėšas įgyto turto nuoma, išskyrus poilsio ir sporto reikmenų nuomą;</w:t>
            </w:r>
          </w:p>
          <w:p w:rsidR="004832DB" w:rsidRPr="004832DB" w:rsidRDefault="004832DB" w:rsidP="004832DB">
            <w:pPr>
              <w:rPr>
                <w:sz w:val="22"/>
                <w:szCs w:val="22"/>
              </w:rPr>
            </w:pPr>
            <w:r w:rsidRPr="004832DB">
              <w:rPr>
                <w:sz w:val="22"/>
                <w:szCs w:val="22"/>
              </w:rPr>
              <w:t>1.15.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4832DB" w:rsidRPr="004832DB" w:rsidRDefault="004832DB" w:rsidP="004832DB">
            <w:pPr>
              <w:rPr>
                <w:sz w:val="22"/>
                <w:szCs w:val="22"/>
              </w:rPr>
            </w:pPr>
            <w:r w:rsidRPr="004832DB">
              <w:rPr>
                <w:sz w:val="22"/>
                <w:szCs w:val="22"/>
              </w:rPr>
              <w:t>2. Teikiant verslo vietos projektus pagal verslo sritį „Parama ne žemės ūkio verslui kaimo vietovėse plėtoti“,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rsidR="002220BA" w:rsidRDefault="004832DB" w:rsidP="004832DB">
            <w:pPr>
              <w:rPr>
                <w:sz w:val="22"/>
                <w:szCs w:val="22"/>
              </w:rPr>
            </w:pPr>
            <w:r w:rsidRPr="004832DB">
              <w:rPr>
                <w:sz w:val="22"/>
                <w:szCs w:val="22"/>
              </w:rPr>
              <w:t>3. Teikiant verslo vietos projektus pagal verslo sritį „Parama ne žemės ūkio verslui kaimo vietovėse plėtoti“, susijusius su maisto produktų ar gėrimų gamyba, įskaitant apdorojimą ir perdirbimą, gali būti pasirenkamos ekonominės veiklos rūšys, kurios patenka į EVRK C sekcijos 10 skyrių „Maisto produktų gamyba“ ir 11 skyrių „Gėrimų gamyba“</w:t>
            </w:r>
            <w:r w:rsidR="00EA1AB3">
              <w:rPr>
                <w:sz w:val="22"/>
                <w:szCs w:val="22"/>
              </w:rPr>
              <w:t>;</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8.</w:t>
            </w:r>
            <w:r w:rsidR="004832DB">
              <w:rPr>
                <w:sz w:val="22"/>
                <w:szCs w:val="22"/>
              </w:rPr>
              <w:t>2</w:t>
            </w:r>
            <w:r>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2220BA" w:rsidRDefault="00EA1AB3" w:rsidP="00EA1AB3">
            <w:pPr>
              <w:rPr>
                <w:sz w:val="22"/>
                <w:szCs w:val="22"/>
              </w:rPr>
            </w:pPr>
            <w:r w:rsidRPr="00EA1AB3">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Pr>
                <w:sz w:val="22"/>
                <w:szCs w:val="22"/>
              </w:rPr>
              <w:t>;</w:t>
            </w:r>
          </w:p>
        </w:tc>
      </w:tr>
      <w:tr w:rsidR="002220BA" w:rsidTr="00116129">
        <w:tc>
          <w:tcPr>
            <w:tcW w:w="846" w:type="dxa"/>
            <w:tcBorders>
              <w:top w:val="single" w:sz="4" w:space="0" w:color="auto"/>
              <w:left w:val="single" w:sz="4" w:space="0" w:color="auto"/>
              <w:bottom w:val="single" w:sz="4" w:space="0" w:color="auto"/>
              <w:right w:val="single" w:sz="4" w:space="0" w:color="auto"/>
            </w:tcBorders>
            <w:hideMark/>
          </w:tcPr>
          <w:p w:rsidR="002220BA" w:rsidRDefault="008E4B98" w:rsidP="00820DE7">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2220BA" w:rsidRDefault="00870ABB" w:rsidP="00870ABB">
            <w:pPr>
              <w:rPr>
                <w:sz w:val="22"/>
                <w:szCs w:val="22"/>
              </w:rPr>
            </w:pPr>
            <w:r w:rsidRPr="00870ABB">
              <w:rPr>
                <w:sz w:val="22"/>
                <w:szCs w:val="22"/>
              </w:rPr>
              <w:t>Vietos projekto paraiškoje paaiškinta ir pagrįsta, kad vietos projekto vykdytojas projekto kontrolės laikotarpiu – tris metus po galutinio mokėjimo prašymo ir galutinės vietos projekto įgyvendinimo ataskaitos pateikimo dienos laikysis vietos projekte (paramos paraiškoje ir verslo plane) numatytų įsipareigojimų ir projekto kontrolės laikotarpiu teiks rašytinius įrodymus.</w:t>
            </w:r>
          </w:p>
        </w:tc>
      </w:tr>
      <w:tr w:rsidR="008E4B98" w:rsidTr="00116129">
        <w:tc>
          <w:tcPr>
            <w:tcW w:w="846" w:type="dxa"/>
            <w:tcBorders>
              <w:top w:val="single" w:sz="4" w:space="0" w:color="auto"/>
              <w:left w:val="single" w:sz="4" w:space="0" w:color="auto"/>
              <w:bottom w:val="single" w:sz="4" w:space="0" w:color="auto"/>
              <w:right w:val="single" w:sz="4" w:space="0" w:color="auto"/>
            </w:tcBorders>
          </w:tcPr>
          <w:p w:rsidR="008E4B98" w:rsidRDefault="008E4B98" w:rsidP="00820DE7">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rsidR="008E4B98" w:rsidRDefault="00C91950" w:rsidP="00C91950">
            <w:pPr>
              <w:rPr>
                <w:sz w:val="22"/>
                <w:szCs w:val="22"/>
              </w:rPr>
            </w:pPr>
            <w:r w:rsidRPr="00C91950">
              <w:rPr>
                <w:sz w:val="22"/>
                <w:szCs w:val="22"/>
              </w:rPr>
              <w:t>Prie vietos projekto paraiškos turi būti pateiktas vietos projekto verslo planas. Vietos projekto verslo plano forma pateikiama šio FSA 2 priede.</w:t>
            </w:r>
          </w:p>
        </w:tc>
      </w:tr>
    </w:tbl>
    <w:p w:rsidR="002220BA" w:rsidRDefault="002220BA" w:rsidP="002220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220BA" w:rsidTr="00DF2E4D">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center"/>
              <w:rPr>
                <w:b/>
                <w:sz w:val="22"/>
                <w:szCs w:val="22"/>
              </w:rPr>
            </w:pPr>
            <w:r>
              <w:rPr>
                <w:b/>
                <w:sz w:val="22"/>
                <w:szCs w:val="22"/>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VIETOS PROJEKTUI ĮGYVENDINTI PASIRINKTAS IŠLAIDŲ MOKĖJIMO BŪDAS</w:t>
            </w:r>
          </w:p>
        </w:tc>
      </w:tr>
      <w:tr w:rsidR="002220BA" w:rsidTr="00DF2E4D">
        <w:tc>
          <w:tcPr>
            <w:tcW w:w="958"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II</w:t>
            </w:r>
          </w:p>
        </w:tc>
      </w:tr>
      <w:tr w:rsidR="002220BA" w:rsidTr="00DF2E4D">
        <w:tc>
          <w:tcPr>
            <w:tcW w:w="958"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2220BA" w:rsidRDefault="002220BA" w:rsidP="00820DE7">
            <w:pPr>
              <w:rPr>
                <w:b/>
                <w:sz w:val="22"/>
                <w:szCs w:val="22"/>
              </w:rPr>
            </w:pPr>
            <w:r>
              <w:rPr>
                <w:b/>
                <w:sz w:val="22"/>
                <w:szCs w:val="22"/>
              </w:rPr>
              <w:t xml:space="preserve">Išlaidų mokėjimo būdas </w:t>
            </w:r>
          </w:p>
          <w:p w:rsidR="002220BA" w:rsidRDefault="002220BA" w:rsidP="00820DE7">
            <w:pPr>
              <w:jc w:val="both"/>
              <w:rPr>
                <w:i/>
                <w:sz w:val="22"/>
                <w:szCs w:val="22"/>
              </w:rPr>
            </w:pPr>
            <w:r>
              <w:rPr>
                <w:i/>
                <w:sz w:val="22"/>
                <w:szCs w:val="22"/>
              </w:rPr>
              <w:t>Turi būti nurodytas vienas paramos lėšų išmokėjimo būdas, pagal kurį bus įgyvendinamas vietos projektas.</w:t>
            </w:r>
          </w:p>
        </w:tc>
      </w:tr>
      <w:tr w:rsidR="002220BA" w:rsidTr="00DF2E4D">
        <w:tc>
          <w:tcPr>
            <w:tcW w:w="958"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Išlaidų kompensavimo</w:t>
            </w:r>
          </w:p>
        </w:tc>
      </w:tr>
      <w:tr w:rsidR="002220BA" w:rsidTr="00DF2E4D">
        <w:tc>
          <w:tcPr>
            <w:tcW w:w="958"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2220BA" w:rsidRDefault="00DF2E4D" w:rsidP="00820DE7">
            <w:pPr>
              <w:jc w:val="both"/>
              <w:rPr>
                <w:sz w:val="22"/>
                <w:szCs w:val="22"/>
              </w:rPr>
            </w:pPr>
            <w:r>
              <w:rPr>
                <w:sz w:val="22"/>
                <w:szCs w:val="22"/>
              </w:rPr>
              <w:t>Sąskaitų apmokėjimo</w:t>
            </w:r>
          </w:p>
        </w:tc>
      </w:tr>
    </w:tbl>
    <w:p w:rsidR="002220BA" w:rsidRDefault="002220BA" w:rsidP="002220BA">
      <w:pPr>
        <w:jc w:val="center"/>
        <w:rPr>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2220BA" w:rsidTr="00820DE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220BA" w:rsidRDefault="002220BA" w:rsidP="00820DE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220BA" w:rsidRDefault="002220BA" w:rsidP="00820DE7">
            <w:pPr>
              <w:jc w:val="both"/>
              <w:rPr>
                <w:b/>
                <w:sz w:val="22"/>
                <w:szCs w:val="22"/>
              </w:rPr>
            </w:pPr>
            <w:r>
              <w:rPr>
                <w:b/>
                <w:sz w:val="22"/>
                <w:szCs w:val="22"/>
              </w:rPr>
              <w:t xml:space="preserve">MOKĖJIMO PRAŠYMŲ TEIKIMO INFORMACIJA </w:t>
            </w:r>
          </w:p>
          <w:p w:rsidR="002220BA" w:rsidRDefault="002220BA" w:rsidP="00820DE7">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VII</w:t>
            </w: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Prašoma išmokėti paramos suma, Eur (su PVM)</w:t>
            </w: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r>
      <w:tr w:rsidR="002220BA" w:rsidTr="00820DE7">
        <w:tc>
          <w:tcPr>
            <w:tcW w:w="89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220BA" w:rsidRDefault="002220BA" w:rsidP="00820DE7">
            <w:pPr>
              <w:jc w:val="center"/>
              <w:rPr>
                <w:sz w:val="22"/>
                <w:szCs w:val="22"/>
              </w:rPr>
            </w:pPr>
          </w:p>
        </w:tc>
      </w:tr>
    </w:tbl>
    <w:p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220BA" w:rsidTr="00820DE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PRIDEDAMI DOKUMENTAI</w:t>
            </w:r>
          </w:p>
        </w:tc>
      </w:tr>
      <w:tr w:rsidR="002220BA" w:rsidTr="00820DE7">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center"/>
              <w:rPr>
                <w:b/>
                <w:sz w:val="22"/>
                <w:szCs w:val="22"/>
              </w:rPr>
            </w:pPr>
            <w:r>
              <w:rPr>
                <w:b/>
                <w:sz w:val="22"/>
                <w:szCs w:val="22"/>
              </w:rPr>
              <w:t>IV</w:t>
            </w:r>
          </w:p>
        </w:tc>
      </w:tr>
      <w:tr w:rsidR="002220BA" w:rsidTr="00820DE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220BA" w:rsidTr="00820DE7">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r w:rsidR="002220BA" w:rsidTr="00820DE7">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r w:rsidR="002220BA" w:rsidTr="00820DE7">
        <w:tc>
          <w:tcPr>
            <w:tcW w:w="846"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sz w:val="22"/>
                <w:szCs w:val="22"/>
              </w:rPr>
            </w:pPr>
          </w:p>
        </w:tc>
      </w:tr>
      <w:tr w:rsidR="002220BA" w:rsidTr="00820DE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2220BA" w:rsidRDefault="002220BA" w:rsidP="00820DE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center"/>
              <w:rPr>
                <w:b/>
                <w:sz w:val="22"/>
                <w:szCs w:val="22"/>
              </w:rPr>
            </w:pPr>
            <w:r>
              <w:rPr>
                <w:b/>
                <w:sz w:val="22"/>
                <w:szCs w:val="22"/>
              </w:rPr>
              <w:t>–</w:t>
            </w:r>
          </w:p>
        </w:tc>
      </w:tr>
    </w:tbl>
    <w:p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220BA" w:rsidTr="00820DE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220BA" w:rsidRDefault="002220BA" w:rsidP="00820DE7">
            <w:pPr>
              <w:jc w:val="both"/>
              <w:rPr>
                <w:b/>
                <w:sz w:val="22"/>
                <w:szCs w:val="22"/>
              </w:rPr>
            </w:pPr>
            <w:r>
              <w:rPr>
                <w:b/>
                <w:sz w:val="22"/>
                <w:szCs w:val="22"/>
              </w:rPr>
              <w:t>PAREIŠKĖJO DEKLARACIJA</w:t>
            </w:r>
          </w:p>
        </w:tc>
      </w:tr>
      <w:tr w:rsidR="002220BA" w:rsidTr="00820DE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Patvirtinu, kad:</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b/>
                <w:sz w:val="22"/>
                <w:szCs w:val="22"/>
              </w:rPr>
            </w:pPr>
            <w:r>
              <w:rPr>
                <w:sz w:val="22"/>
                <w:szCs w:val="22"/>
              </w:rPr>
              <w:t>Vietos projekto paraiškoje bei prie jos pridedamuose dokumentuose pateikta informacija, mano žiniomis ir įsitikinimu, yra teisinga;</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220BA" w:rsidRDefault="002220BA" w:rsidP="00820DE7">
            <w:pPr>
              <w:jc w:val="both"/>
              <w:rPr>
                <w:sz w:val="22"/>
                <w:szCs w:val="22"/>
              </w:rPr>
            </w:pPr>
            <w:r>
              <w:rPr>
                <w:i/>
                <w:sz w:val="22"/>
                <w:szCs w:val="22"/>
              </w:rPr>
              <w:t>Nereikalingą sakinio dalį išbraukti.</w:t>
            </w:r>
            <w:r>
              <w:rPr>
                <w:sz w:val="22"/>
                <w:szCs w:val="22"/>
              </w:rPr>
              <w:t xml:space="preserve"> </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2220BA" w:rsidRDefault="002220BA" w:rsidP="00820DE7">
            <w:pPr>
              <w:jc w:val="both"/>
              <w:rPr>
                <w:sz w:val="22"/>
                <w:szCs w:val="22"/>
              </w:rPr>
            </w:pPr>
            <w:r>
              <w:rPr>
                <w:i/>
                <w:sz w:val="22"/>
                <w:szCs w:val="22"/>
              </w:rPr>
              <w:t>Priklausomai nuo pareiškėjo teisinio statuso (juridinis ar fizinis asmuo), nereikalingą sakinio dalį išbraukti.</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220BA" w:rsidRDefault="002220BA" w:rsidP="00820DE7">
            <w:pPr>
              <w:jc w:val="both"/>
              <w:rPr>
                <w:i/>
                <w:sz w:val="22"/>
                <w:szCs w:val="22"/>
              </w:rPr>
            </w:pPr>
            <w:r>
              <w:rPr>
                <w:i/>
                <w:sz w:val="22"/>
                <w:szCs w:val="22"/>
              </w:rPr>
              <w:t>Priklausomai nuo pareiškėjo teisinio statuso (juridinis ar fizinis asmuo), nereikalingą sakinio dalį išbraukti.</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220BA" w:rsidRDefault="002220BA" w:rsidP="00820DE7">
            <w:pPr>
              <w:jc w:val="both"/>
              <w:rPr>
                <w:sz w:val="22"/>
                <w:szCs w:val="22"/>
              </w:rPr>
            </w:pPr>
            <w:r>
              <w:rPr>
                <w:i/>
                <w:sz w:val="22"/>
                <w:szCs w:val="22"/>
              </w:rPr>
              <w:t>Priklausomai nuo pareiškėjo teisinio statuso (juridinis ar fizinis asmuo), nereikalingą sakinio dalį išbraukti.</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220BA" w:rsidTr="00820DE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bCs/>
                <w:color w:val="000000"/>
                <w:sz w:val="22"/>
                <w:szCs w:val="22"/>
                <w:lang w:eastAsia="lt-LT"/>
              </w:rPr>
              <w:t>Esu informuotas (-a) ir sutinku, kad:</w:t>
            </w:r>
          </w:p>
        </w:tc>
      </w:tr>
      <w:tr w:rsidR="002220BA" w:rsidTr="00820DE7">
        <w:tc>
          <w:tcPr>
            <w:tcW w:w="81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220BA" w:rsidTr="00820DE7">
        <w:tc>
          <w:tcPr>
            <w:tcW w:w="81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220BA" w:rsidRDefault="002220BA" w:rsidP="00820DE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220BA" w:rsidTr="00820DE7">
        <w:tc>
          <w:tcPr>
            <w:tcW w:w="81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220BA" w:rsidRDefault="002220BA" w:rsidP="00820DE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220BA" w:rsidTr="00820DE7">
        <w:tc>
          <w:tcPr>
            <w:tcW w:w="81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220BA" w:rsidTr="00820DE7">
        <w:tc>
          <w:tcPr>
            <w:tcW w:w="816" w:type="dxa"/>
            <w:tcBorders>
              <w:top w:val="single" w:sz="4" w:space="0" w:color="auto"/>
              <w:left w:val="single" w:sz="4" w:space="0" w:color="auto"/>
              <w:bottom w:val="single" w:sz="4" w:space="0" w:color="auto"/>
              <w:right w:val="single" w:sz="4" w:space="0" w:color="auto"/>
            </w:tcBorders>
            <w:vAlign w:val="center"/>
            <w:hideMark/>
          </w:tcPr>
          <w:p w:rsidR="002220BA" w:rsidRDefault="002220BA" w:rsidP="00820DE7">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duomenų valdytojas yra Agentūra;</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220BA" w:rsidTr="00820DE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 xml:space="preserve">Jeigu bus skirta parama vietos projektui įgyvendinti, sutinku: </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2220BA" w:rsidTr="00820DE7">
        <w:tc>
          <w:tcPr>
            <w:tcW w:w="816"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tinkamai saugoti visus dokumentus, susijusius su vietos projekto įgyvendinimu.</w:t>
            </w:r>
          </w:p>
        </w:tc>
      </w:tr>
    </w:tbl>
    <w:p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220BA" w:rsidTr="00820D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20BA" w:rsidRDefault="002220BA" w:rsidP="00820DE7">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220BA" w:rsidRDefault="002220BA" w:rsidP="00820DE7">
            <w:pPr>
              <w:jc w:val="both"/>
              <w:rPr>
                <w:b/>
                <w:sz w:val="22"/>
                <w:szCs w:val="22"/>
              </w:rPr>
            </w:pPr>
            <w:r>
              <w:rPr>
                <w:b/>
                <w:sz w:val="22"/>
                <w:szCs w:val="22"/>
              </w:rPr>
              <w:t>VIETOS PROJEKTO PARAIŠKĄ TEIKIANČIO ASMENS DUOMENYS</w:t>
            </w: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2220BA" w:rsidRDefault="002220BA" w:rsidP="00820DE7">
            <w:pPr>
              <w:jc w:val="both"/>
              <w:rPr>
                <w:b/>
                <w:sz w:val="22"/>
                <w:szCs w:val="22"/>
              </w:rPr>
            </w:pPr>
          </w:p>
        </w:tc>
      </w:tr>
      <w:tr w:rsidR="002220BA" w:rsidTr="00820DE7">
        <w:tc>
          <w:tcPr>
            <w:tcW w:w="801" w:type="dxa"/>
            <w:tcBorders>
              <w:top w:val="single" w:sz="4" w:space="0" w:color="auto"/>
              <w:left w:val="single" w:sz="4" w:space="0" w:color="auto"/>
              <w:bottom w:val="single" w:sz="4" w:space="0" w:color="auto"/>
              <w:right w:val="single" w:sz="4" w:space="0" w:color="auto"/>
            </w:tcBorders>
            <w:hideMark/>
          </w:tcPr>
          <w:p w:rsidR="002220BA" w:rsidRDefault="002220BA" w:rsidP="00820DE7">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220BA" w:rsidRDefault="002220BA" w:rsidP="00820DE7">
            <w:pPr>
              <w:jc w:val="both"/>
              <w:rPr>
                <w:b/>
                <w:sz w:val="22"/>
                <w:szCs w:val="22"/>
              </w:rPr>
            </w:pPr>
            <w:r>
              <w:rPr>
                <w:b/>
                <w:sz w:val="22"/>
                <w:szCs w:val="22"/>
              </w:rPr>
              <w:t>LT</w:t>
            </w:r>
          </w:p>
        </w:tc>
      </w:tr>
    </w:tbl>
    <w:p w:rsidR="002220BA" w:rsidRDefault="002220BA" w:rsidP="002220BA"/>
    <w:p w:rsidR="002220BA" w:rsidRDefault="002220BA" w:rsidP="002220BA">
      <w:pPr>
        <w:jc w:val="center"/>
      </w:pPr>
      <w:r>
        <w:rPr>
          <w:sz w:val="22"/>
          <w:szCs w:val="22"/>
        </w:rPr>
        <w:t>______________</w:t>
      </w:r>
    </w:p>
    <w:p w:rsidR="002220BA" w:rsidRDefault="002220BA" w:rsidP="002220BA"/>
    <w:p w:rsidR="0006160B" w:rsidRDefault="0006160B"/>
    <w:sectPr w:rsidR="0006160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67" w:rsidRDefault="00CA0267" w:rsidP="00415329">
      <w:r>
        <w:separator/>
      </w:r>
    </w:p>
  </w:endnote>
  <w:endnote w:type="continuationSeparator" w:id="0">
    <w:p w:rsidR="00CA0267" w:rsidRDefault="00CA0267" w:rsidP="0041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67" w:rsidRDefault="00CA0267" w:rsidP="00415329">
      <w:r>
        <w:separator/>
      </w:r>
    </w:p>
  </w:footnote>
  <w:footnote w:type="continuationSeparator" w:id="0">
    <w:p w:rsidR="00CA0267" w:rsidRDefault="00CA0267" w:rsidP="00415329">
      <w:r>
        <w:continuationSeparator/>
      </w:r>
    </w:p>
  </w:footnote>
  <w:footnote w:id="1">
    <w:p w:rsidR="001E4EC3" w:rsidRPr="00415329" w:rsidRDefault="001E4EC3">
      <w:pPr>
        <w:pStyle w:val="Puslapioinaostekstas"/>
        <w:rPr>
          <w:rFonts w:ascii="Times New Roman" w:hAnsi="Times New Roman" w:cs="Times New Roman"/>
        </w:rPr>
      </w:pPr>
      <w:r>
        <w:rPr>
          <w:rStyle w:val="Puslapioinaosnuoroda"/>
        </w:rPr>
        <w:footnoteRef/>
      </w:r>
      <w:r>
        <w:t xml:space="preserve"> </w:t>
      </w:r>
      <w:r w:rsidRPr="00415329">
        <w:rPr>
          <w:rFonts w:ascii="Times New Roman" w:hAnsi="Times New Roman" w:cs="Times New Roman"/>
        </w:rPr>
        <w:t>Vienos naujos darbo vietos sukūrimo pagal VPS priemonę  „Ūkio ir verslo plėtra“ veiklos sritį „Parama ne žemės ūkio verslui kaimo vietovėse plėtoti“ kaina yra 45531,85 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A"/>
    <w:rsid w:val="0006160B"/>
    <w:rsid w:val="00072758"/>
    <w:rsid w:val="000C56E9"/>
    <w:rsid w:val="00116129"/>
    <w:rsid w:val="001E4EC3"/>
    <w:rsid w:val="002042F6"/>
    <w:rsid w:val="00214DC1"/>
    <w:rsid w:val="002220BA"/>
    <w:rsid w:val="002E49AB"/>
    <w:rsid w:val="003162E4"/>
    <w:rsid w:val="00355736"/>
    <w:rsid w:val="00415329"/>
    <w:rsid w:val="004832DB"/>
    <w:rsid w:val="004F3D43"/>
    <w:rsid w:val="00511A14"/>
    <w:rsid w:val="005615F9"/>
    <w:rsid w:val="00582A8F"/>
    <w:rsid w:val="005B159B"/>
    <w:rsid w:val="0060313B"/>
    <w:rsid w:val="006177DE"/>
    <w:rsid w:val="006345A3"/>
    <w:rsid w:val="006971A4"/>
    <w:rsid w:val="006A2ECC"/>
    <w:rsid w:val="006F43D0"/>
    <w:rsid w:val="007F3185"/>
    <w:rsid w:val="00820DE7"/>
    <w:rsid w:val="00870ABB"/>
    <w:rsid w:val="008B6B4E"/>
    <w:rsid w:val="008E4B98"/>
    <w:rsid w:val="009F5107"/>
    <w:rsid w:val="00A11868"/>
    <w:rsid w:val="00B17D5F"/>
    <w:rsid w:val="00BB7D9A"/>
    <w:rsid w:val="00BC5A6F"/>
    <w:rsid w:val="00BF425D"/>
    <w:rsid w:val="00C91950"/>
    <w:rsid w:val="00CA0267"/>
    <w:rsid w:val="00CC0FD7"/>
    <w:rsid w:val="00D65BFF"/>
    <w:rsid w:val="00D90700"/>
    <w:rsid w:val="00DF2E4D"/>
    <w:rsid w:val="00E666A2"/>
    <w:rsid w:val="00EA1AB3"/>
    <w:rsid w:val="00EB6548"/>
    <w:rsid w:val="00F03BFF"/>
    <w:rsid w:val="00F34071"/>
    <w:rsid w:val="00F46EBB"/>
    <w:rsid w:val="00F55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2610"/>
  <w15:chartTrackingRefBased/>
  <w15:docId w15:val="{DB585744-9B73-42CA-B3C8-CB5367C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2220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220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0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220BA"/>
    <w:rPr>
      <w:color w:val="808080"/>
    </w:rPr>
  </w:style>
  <w:style w:type="paragraph" w:styleId="Debesliotekstas">
    <w:name w:val="Balloon Text"/>
    <w:basedOn w:val="prastasis"/>
    <w:link w:val="DebesliotekstasDiagrama"/>
    <w:rsid w:val="002220BA"/>
    <w:rPr>
      <w:rFonts w:ascii="Tahoma" w:hAnsi="Tahoma" w:cs="Tahoma"/>
      <w:sz w:val="16"/>
      <w:szCs w:val="16"/>
    </w:rPr>
  </w:style>
  <w:style w:type="character" w:customStyle="1" w:styleId="DebesliotekstasDiagrama">
    <w:name w:val="Debesėlio tekstas Diagrama"/>
    <w:basedOn w:val="Numatytasispastraiposriftas"/>
    <w:link w:val="Debesliotekstas"/>
    <w:rsid w:val="002220BA"/>
    <w:rPr>
      <w:rFonts w:ascii="Tahoma" w:eastAsia="Times New Roman" w:hAnsi="Tahoma" w:cs="Tahoma"/>
      <w:sz w:val="16"/>
      <w:szCs w:val="16"/>
    </w:rPr>
  </w:style>
  <w:style w:type="character" w:styleId="Grietas">
    <w:name w:val="Strong"/>
    <w:qFormat/>
    <w:rsid w:val="002220BA"/>
    <w:rPr>
      <w:rFonts w:ascii="Times New Roman" w:hAnsi="Times New Roman" w:cs="Times New Roman" w:hint="default"/>
      <w:b/>
      <w:bCs/>
    </w:rPr>
  </w:style>
  <w:style w:type="paragraph" w:styleId="prastasiniatinklio">
    <w:name w:val="Normal (Web)"/>
    <w:basedOn w:val="prastasis"/>
    <w:unhideWhenUsed/>
    <w:rsid w:val="002220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220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220BA"/>
    <w:rPr>
      <w:rFonts w:ascii="Calibri" w:eastAsia="Calibri" w:hAnsi="Calibri"/>
    </w:rPr>
  </w:style>
  <w:style w:type="paragraph" w:styleId="Komentarotekstas">
    <w:name w:val="annotation text"/>
    <w:basedOn w:val="prastasis"/>
    <w:link w:val="KomentarotekstasDiagrama"/>
    <w:unhideWhenUsed/>
    <w:rsid w:val="002220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220BA"/>
    <w:rPr>
      <w:rFonts w:ascii="Calibri" w:eastAsia="Calibri" w:hAnsi="Calibri"/>
    </w:rPr>
  </w:style>
  <w:style w:type="paragraph" w:styleId="Antrats">
    <w:name w:val="header"/>
    <w:basedOn w:val="prastasis"/>
    <w:link w:val="AntratsDiagrama"/>
    <w:unhideWhenUsed/>
    <w:rsid w:val="002220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2220BA"/>
    <w:rPr>
      <w:rFonts w:ascii="Arial" w:eastAsia="Times New Roman" w:hAnsi="Arial" w:cs="Arial"/>
      <w:sz w:val="20"/>
      <w:szCs w:val="20"/>
      <w:lang w:eastAsia="lt-LT"/>
    </w:rPr>
  </w:style>
  <w:style w:type="paragraph" w:styleId="Porat">
    <w:name w:val="footer"/>
    <w:basedOn w:val="prastasis"/>
    <w:link w:val="PoratDiagrama"/>
    <w:uiPriority w:val="99"/>
    <w:unhideWhenUsed/>
    <w:rsid w:val="002220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220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220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220BA"/>
    <w:rPr>
      <w:rFonts w:ascii="Arial" w:eastAsia="Calibri" w:hAnsi="Arial" w:cs="Arial"/>
    </w:rPr>
  </w:style>
  <w:style w:type="paragraph" w:styleId="Komentarotema">
    <w:name w:val="annotation subject"/>
    <w:basedOn w:val="Komentarotekstas"/>
    <w:next w:val="Komentarotekstas"/>
    <w:link w:val="KomentarotemaDiagrama"/>
    <w:unhideWhenUsed/>
    <w:rsid w:val="002220BA"/>
    <w:rPr>
      <w:b/>
      <w:bCs/>
    </w:rPr>
  </w:style>
  <w:style w:type="character" w:customStyle="1" w:styleId="KomentarotemaDiagrama">
    <w:name w:val="Komentaro tema Diagrama"/>
    <w:basedOn w:val="KomentarotekstasDiagrama"/>
    <w:link w:val="Komentarotema"/>
    <w:rsid w:val="002220BA"/>
    <w:rPr>
      <w:rFonts w:ascii="Calibri" w:eastAsia="Calibri" w:hAnsi="Calibri"/>
      <w:b/>
      <w:bCs/>
    </w:rPr>
  </w:style>
  <w:style w:type="paragraph" w:customStyle="1" w:styleId="ListParagraph1">
    <w:name w:val="List Paragraph1"/>
    <w:basedOn w:val="prastasis"/>
    <w:semiHidden/>
    <w:rsid w:val="002220BA"/>
    <w:pPr>
      <w:ind w:left="720"/>
      <w:contextualSpacing/>
    </w:pPr>
    <w:rPr>
      <w:rFonts w:eastAsia="Calibri"/>
    </w:rPr>
  </w:style>
  <w:style w:type="paragraph" w:customStyle="1" w:styleId="msonormalcxspmiddle">
    <w:name w:val="msonormalcxspmiddle"/>
    <w:basedOn w:val="prastasis"/>
    <w:semiHidden/>
    <w:rsid w:val="002220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220BA"/>
    <w:pPr>
      <w:spacing w:after="150"/>
    </w:pPr>
    <w:rPr>
      <w:szCs w:val="24"/>
      <w:lang w:eastAsia="lt-LT"/>
    </w:rPr>
  </w:style>
  <w:style w:type="character" w:styleId="Puslapioinaosnuoroda">
    <w:name w:val="footnote reference"/>
    <w:unhideWhenUsed/>
    <w:rsid w:val="002220BA"/>
    <w:rPr>
      <w:rFonts w:ascii="Times New Roman" w:hAnsi="Times New Roman" w:cs="Times New Roman" w:hint="default"/>
      <w:vertAlign w:val="superscript"/>
    </w:rPr>
  </w:style>
  <w:style w:type="character" w:styleId="Komentaronuoroda">
    <w:name w:val="annotation reference"/>
    <w:unhideWhenUsed/>
    <w:rsid w:val="002220BA"/>
    <w:rPr>
      <w:rFonts w:ascii="Times New Roman" w:hAnsi="Times New Roman" w:cs="Times New Roman" w:hint="default"/>
      <w:sz w:val="16"/>
      <w:szCs w:val="16"/>
    </w:rPr>
  </w:style>
  <w:style w:type="character" w:customStyle="1" w:styleId="PlaceholderText1">
    <w:name w:val="Placeholder Text1"/>
    <w:rsid w:val="002220BA"/>
    <w:rPr>
      <w:color w:val="808080"/>
    </w:rPr>
  </w:style>
  <w:style w:type="character" w:customStyle="1" w:styleId="PuslapioinaostekstasDiagrama1">
    <w:name w:val="Puslapio išnašos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220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2220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220B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220BA"/>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3975-B7CF-45B0-9475-B5FEBB74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18140</Words>
  <Characters>10341</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2019-11-06T14:26:00Z</dcterms:created>
  <dcterms:modified xsi:type="dcterms:W3CDTF">2019-11-07T09:49:00Z</dcterms:modified>
</cp:coreProperties>
</file>