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27A3" w14:textId="1D59820F" w:rsidR="00EC7F0C" w:rsidRDefault="00EC7F0C" w:rsidP="007A4A0B">
      <w:pPr>
        <w:spacing w:after="0" w:line="240" w:lineRule="auto"/>
        <w:ind w:left="6120"/>
        <w:rPr>
          <w:rFonts w:ascii="Times New Roman" w:hAnsi="Times New Roman" w:cs="Times New Roman"/>
        </w:rPr>
      </w:pPr>
      <w:proofErr w:type="spellStart"/>
      <w:r w:rsidRPr="00EC7F0C">
        <w:rPr>
          <w:rFonts w:ascii="Times New Roman" w:hAnsi="Times New Roman" w:cs="Times New Roman"/>
        </w:rPr>
        <w:t>Šiaurės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vakarų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Lietuvos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vietos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veiklos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grupės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vietos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projektų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finansavimo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sąlygų</w:t>
      </w:r>
      <w:proofErr w:type="spellEnd"/>
      <w:r w:rsidRPr="00EC7F0C">
        <w:rPr>
          <w:rFonts w:ascii="Times New Roman" w:hAnsi="Times New Roman" w:cs="Times New Roman"/>
        </w:rPr>
        <w:t xml:space="preserve"> </w:t>
      </w:r>
      <w:proofErr w:type="spellStart"/>
      <w:r w:rsidRPr="00EC7F0C">
        <w:rPr>
          <w:rFonts w:ascii="Times New Roman" w:hAnsi="Times New Roman" w:cs="Times New Roman"/>
        </w:rPr>
        <w:t>aprašo</w:t>
      </w:r>
      <w:proofErr w:type="spellEnd"/>
    </w:p>
    <w:p w14:paraId="1D15191A" w14:textId="33D24782" w:rsidR="007A4A0B" w:rsidRPr="00E7210F" w:rsidRDefault="007A4A0B" w:rsidP="007A4A0B">
      <w:pPr>
        <w:spacing w:after="0" w:line="240" w:lineRule="auto"/>
        <w:ind w:left="6120"/>
        <w:rPr>
          <w:rFonts w:ascii="Times New Roman" w:hAnsi="Times New Roman" w:cs="Times New Roman"/>
        </w:rPr>
      </w:pPr>
      <w:r w:rsidRPr="00E7210F">
        <w:rPr>
          <w:rFonts w:ascii="Times New Roman" w:hAnsi="Times New Roman" w:cs="Times New Roman"/>
        </w:rPr>
        <w:t xml:space="preserve">2 </w:t>
      </w:r>
      <w:proofErr w:type="spellStart"/>
      <w:r w:rsidRPr="00E7210F">
        <w:rPr>
          <w:rFonts w:ascii="Times New Roman" w:hAnsi="Times New Roman" w:cs="Times New Roman"/>
        </w:rPr>
        <w:t>priedas</w:t>
      </w:r>
      <w:proofErr w:type="spellEnd"/>
    </w:p>
    <w:p w14:paraId="4D70B57D" w14:textId="77777777" w:rsidR="007A4A0B" w:rsidRPr="00E7210F" w:rsidRDefault="007A4A0B" w:rsidP="007A4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210F">
        <w:rPr>
          <w:rFonts w:ascii="Times New Roman" w:hAnsi="Times New Roman" w:cs="Times New Roman"/>
          <w:b/>
          <w:bCs/>
          <w:color w:val="000000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A4A0B" w:rsidRPr="00E7210F" w14:paraId="34901E21" w14:textId="77777777" w:rsidTr="00072F55">
        <w:tc>
          <w:tcPr>
            <w:tcW w:w="9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7EF5B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14:paraId="17E0A5D7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p w14:paraId="2046F862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VERSLO PLANAS</w:t>
      </w:r>
    </w:p>
    <w:p w14:paraId="5DB381D2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A4A0B" w:rsidRPr="00E7210F" w14:paraId="664B2DBC" w14:textId="77777777" w:rsidTr="00072F55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A88344C" w14:textId="67AA07DE" w:rsidR="007A4A0B" w:rsidRPr="00E7210F" w:rsidRDefault="009F25C7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5C7">
              <w:rPr>
                <w:rFonts w:ascii="Times New Roman" w:hAnsi="Times New Roman" w:cs="Times New Roman"/>
                <w:b/>
                <w:bCs/>
                <w:color w:val="000000"/>
                <w:lang w:val="lt-LT"/>
              </w:rPr>
              <w:t>TEIKIAMAS PAGAL „ŠIAURĖS VAKARŲ LIETUVOS VIETOS VEIKLOS GRUPĖS TERITORIJOS 2015-2023 M. VIETOS PLĖTROS STRATEGIJA“  VPS PRIEMONĘ „ŪKIO IR VERSLO PLĖTRA“ (LEADER-19.2-6) 2 VEIKLOS SRITĮ „PARAMA NE ŽEMĖS ŪKIO VERSLUI KAIMO VIETOVĖSE PRADĖTI“ (LEADER-19.2-6.2)</w:t>
            </w:r>
          </w:p>
        </w:tc>
      </w:tr>
    </w:tbl>
    <w:p w14:paraId="6D26753D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A4A0B" w:rsidRPr="00E7210F" w14:paraId="1A731C2D" w14:textId="77777777" w:rsidTr="00072F55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76C8D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vietą</w:t>
            </w:r>
            <w:proofErr w:type="spellEnd"/>
          </w:p>
        </w:tc>
      </w:tr>
      <w:tr w:rsidR="007A4A0B" w:rsidRPr="00E7210F" w14:paraId="7C7086E2" w14:textId="77777777" w:rsidTr="00072F55">
        <w:tc>
          <w:tcPr>
            <w:tcW w:w="9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D0CBB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metus</w:t>
            </w:r>
            <w:proofErr w:type="spellEnd"/>
          </w:p>
        </w:tc>
      </w:tr>
    </w:tbl>
    <w:p w14:paraId="03F38FE8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p w14:paraId="31E457E0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74"/>
        <w:gridCol w:w="2553"/>
        <w:gridCol w:w="4213"/>
      </w:tblGrid>
      <w:tr w:rsidR="007A4A0B" w:rsidRPr="00E7210F" w14:paraId="19D1EE4B" w14:textId="77777777" w:rsidTr="00072F55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00C06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86B5CC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BENDROJI INFORMACIJA</w:t>
            </w:r>
          </w:p>
        </w:tc>
      </w:tr>
      <w:tr w:rsidR="007A4A0B" w:rsidRPr="00E7210F" w14:paraId="083BEE45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5AF841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96B662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rūšį</w:t>
            </w:r>
            <w:proofErr w:type="spellEnd"/>
          </w:p>
        </w:tc>
      </w:tr>
      <w:tr w:rsidR="007A4A0B" w:rsidRPr="00E7210F" w14:paraId="725E295A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094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563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825D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F507CB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6DCDE55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EE3A7B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NVO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bendruomeninį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4EA646B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bendruomeninis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BF4950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socialinis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viešojo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1061B9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socialinis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3C825AC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561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2875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EC934" w14:textId="0321BD57" w:rsidR="007A4A0B" w:rsidRPr="00E7210F" w:rsidRDefault="009F25C7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7A4A0B" w:rsidRPr="00E7210F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pradžia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E19BD5B" w14:textId="28B44BD4" w:rsidR="007A4A0B" w:rsidRPr="00E7210F" w:rsidRDefault="009F25C7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7A4A0B" w:rsidRPr="00E7210F">
              <w:rPr>
                <w:rFonts w:ascii="Times New Roman" w:eastAsia="Times New Roman" w:hAnsi="Times New Roman" w:cs="Times New Roman"/>
              </w:rPr>
              <w:t> –</w:t>
            </w:r>
            <w:proofErr w:type="gram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plėtra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3FA1C702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21E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C032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sektorių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A14223" w14:textId="4D17FB76" w:rsidR="007A4A0B" w:rsidRPr="00E7210F" w:rsidRDefault="00547BD9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7A4A0B" w:rsidRPr="00E7210F">
              <w:rPr>
                <w:rFonts w:ascii="Times New Roman" w:eastAsia="Times New Roman" w:hAnsi="Times New Roman" w:cs="Times New Roman"/>
              </w:rPr>
              <w:t xml:space="preserve"> – ne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žemės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4A0B"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="007A4A0B"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371CBBD" w14:textId="095F10C0" w:rsidR="007A4A0B" w:rsidRPr="00E7210F" w:rsidRDefault="007A4A0B" w:rsidP="00547B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="00547BD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27017C87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C7E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60839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A6425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D4C5D7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5ABB3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7C6B0D59" w14:textId="77777777" w:rsidTr="00072F55">
        <w:trPr>
          <w:trHeight w:val="477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309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1.1.5.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AB86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rūšį</w:t>
            </w:r>
            <w:proofErr w:type="spellEnd"/>
          </w:p>
          <w:p w14:paraId="6B6056A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(EVRK),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Statistikos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departamento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Vyriausybės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generalinio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direktoriaus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2007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spalio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DĮ-226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“</w:t>
            </w:r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užsiimti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keliomis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9E9105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sekcija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4EB7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C5CF231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C019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6249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4B5D4A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skyrius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BB57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3EFB237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40D8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8CC9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DC913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AFFA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A317444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4D96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5DE3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0B10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klasė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0A4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0DFEEE5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6402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7DD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EA3EB5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poklasis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75BF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0034A6B" w14:textId="77777777" w:rsidTr="00072F5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C8AB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1E81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F2A0B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445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0EBF0EE1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62E90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35DC0E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Bendra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idėją</w:t>
            </w:r>
            <w:proofErr w:type="spellEnd"/>
          </w:p>
        </w:tc>
      </w:tr>
      <w:tr w:rsidR="007A4A0B" w:rsidRPr="00E7210F" w14:paraId="45315888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2AA8B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3C41A4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aprašymas</w:t>
            </w:r>
            <w:proofErr w:type="spellEnd"/>
          </w:p>
        </w:tc>
      </w:tr>
      <w:tr w:rsidR="007A4A0B" w:rsidRPr="00E7210F" w14:paraId="05D83CC2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E36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F43D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apibūdinimas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B7F8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4F24A626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F82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92A3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socialinės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apibūdinimas</w:t>
            </w:r>
            <w:proofErr w:type="spellEnd"/>
          </w:p>
          <w:p w14:paraId="5CB5403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projektams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C8B3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koncepciją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2015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balandžio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4-207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koncepcijos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“ (</w:t>
            </w:r>
            <w:proofErr w:type="spellStart"/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koncepcija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2014–2020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gaires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2017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lapkričio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9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3D-720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2014–2020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gairių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“</w:t>
            </w:r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26E4B8EE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6E7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668F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4F26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schema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funkcijų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pasiskirstymas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tarp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apimančias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samdomi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subrangovai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7A4A0B" w:rsidRPr="00E7210F" w14:paraId="1B5E8FDF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755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872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2B5A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savivaldybė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seniūnija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gatvė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Nr.);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sklypo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stovi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6221843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222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6BD3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klientai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CE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7A4A0B" w:rsidRPr="00E7210F" w14:paraId="5917DC11" w14:textId="77777777" w:rsidTr="00072F55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97C0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839D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gyvenamoji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buveinės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0AFE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C68D18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C3A68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7D934B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2C8A67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A7672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F2DB61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 [...&gt;</w:t>
            </w:r>
          </w:p>
          <w:p w14:paraId="37AF3F3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E7210F">
              <w:rPr>
                <w:rFonts w:ascii="Times New Roman" w:eastAsia="Times New Roman" w:hAnsi="Times New Roman" w:cs="Times New Roman"/>
              </w:rPr>
              <w:t>[...&gt;</w:t>
            </w:r>
          </w:p>
        </w:tc>
      </w:tr>
      <w:tr w:rsidR="007A4A0B" w:rsidRPr="00E7210F" w14:paraId="5CE139B7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3626A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71AB8A3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subjektą</w:t>
            </w:r>
            <w:proofErr w:type="spellEnd"/>
          </w:p>
        </w:tc>
      </w:tr>
      <w:tr w:rsidR="007A4A0B" w:rsidRPr="00E7210F" w14:paraId="108B5D43" w14:textId="77777777" w:rsidTr="00072F55">
        <w:trPr>
          <w:trHeight w:val="41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FF9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30E5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3A018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uždaroji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akcinė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bendrovė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159CE1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asociacija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D453D9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45800B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viešoji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įstaiga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F20AE9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labdaros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3D7D57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A24150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liudijimą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548C57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3CBC74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BA914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[...&gt;.</w:t>
            </w:r>
          </w:p>
        </w:tc>
      </w:tr>
      <w:tr w:rsidR="007A4A0B" w:rsidRPr="00E7210F" w14:paraId="62D93DA5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585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FB4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savarankiškumą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CF307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983F10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65C21CD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Susietumas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vertinamas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 str. 12 d.</w:t>
            </w:r>
          </w:p>
        </w:tc>
      </w:tr>
      <w:tr w:rsidR="007A4A0B" w:rsidRPr="00E7210F" w14:paraId="56154084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31EBF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D96325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dydį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A4A0B" w:rsidRPr="00E7210F" w14:paraId="54F39819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8E1C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AFA6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C5B44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A9D526D" w14:textId="0BF4A5E6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="00196E72">
              <w:rPr>
                <w:rFonts w:ascii="Times New Roman" w:eastAsia="Times New Roman" w:hAnsi="Times New Roman" w:cs="Times New Roman"/>
              </w:rPr>
              <w:t>.</w:t>
            </w:r>
          </w:p>
          <w:p w14:paraId="607011F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3–4 str.,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administravimo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taisyklių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29.3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papunkčiu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466D051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F68580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1070D1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praėjusiais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  <w:p w14:paraId="468E1CC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pasirenkami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gyvybingumo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rodiklius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373683B9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ED6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F157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86ABC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16C9ADB" w14:textId="4CC5817F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="00196E72">
              <w:rPr>
                <w:rFonts w:ascii="Times New Roman" w:eastAsia="Times New Roman" w:hAnsi="Times New Roman" w:cs="Times New Roman"/>
              </w:rPr>
              <w:t>.</w:t>
            </w:r>
          </w:p>
          <w:p w14:paraId="6E7DAF2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 str.</w:t>
            </w:r>
          </w:p>
          <w:p w14:paraId="66B5651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7F3781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  <w:p w14:paraId="32541E8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023A55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289D57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CCF032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pirmą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7CB9EA7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3644FD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A56B92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C09D7C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antrą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10A883A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BCF6FA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FFAB57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6010ED6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n-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tąjį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04713BD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711D81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29B9F2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4250013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682C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4725C6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panaudojimą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A4A0B" w:rsidRPr="00E7210F" w14:paraId="28B623C2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C33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104D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03037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FA9E7B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42C3E5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305F582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54C6C3B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84FFA22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(Eur);</w:t>
            </w:r>
          </w:p>
          <w:p w14:paraId="5F3BC75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135B180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3D7FC38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681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1.3.4.2.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2873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D98C8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2F0676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BBB2D1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66BD82F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0F559BF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24C231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vardas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pavardė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DEB58E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(Eur);</w:t>
            </w:r>
          </w:p>
          <w:p w14:paraId="68BED2E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7BAD2C0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97D76A6" w14:textId="77777777" w:rsidR="007A4A0B" w:rsidRPr="00E7210F" w:rsidRDefault="007A4A0B" w:rsidP="007A4A0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46"/>
        <w:gridCol w:w="4387"/>
        <w:gridCol w:w="2807"/>
      </w:tblGrid>
      <w:tr w:rsidR="007A4A0B" w:rsidRPr="00E7210F" w14:paraId="5D409E89" w14:textId="77777777" w:rsidTr="00072F55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D3D9F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1013A8D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SITUACIJOS (IŠSKYRUS EKONOMINĘ) ANALIZĖ IR PROGNOZUOJAMAS POKYTIS PO PARAMOS VIETOS PROJEKTUI ĮGYVENDINTI SKYRIMO IKI KONTROLĖS LAIKOTARPIO PABAIGOS</w:t>
            </w:r>
          </w:p>
        </w:tc>
      </w:tr>
      <w:tr w:rsidR="007A4A0B" w:rsidRPr="00E7210F" w14:paraId="4C423F23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0EDF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A453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35CF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6142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</w:tr>
      <w:tr w:rsidR="007A4A0B" w:rsidRPr="00E7210F" w14:paraId="1A4E03F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47CF2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86F77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757D89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metu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01D2C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pabaigoje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laikotarpiu</w:t>
            </w:r>
            <w:proofErr w:type="spellEnd"/>
          </w:p>
        </w:tc>
      </w:tr>
      <w:tr w:rsidR="007A4A0B" w:rsidRPr="00E7210F" w14:paraId="7468E65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DFB7FC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462266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ištekliai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7A4A0B" w:rsidRPr="00E7210F" w14:paraId="3C027A2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75A2B4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93AB36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Darbuotojai</w:t>
            </w:r>
            <w:proofErr w:type="spellEnd"/>
          </w:p>
        </w:tc>
      </w:tr>
      <w:tr w:rsidR="007A4A0B" w:rsidRPr="00E7210F" w14:paraId="249EDE1E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5C37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7E7F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B031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apskaičiavimo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metodiką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patvirtintame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2008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Nr. 4-126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“ (</w:t>
            </w:r>
            <w:proofErr w:type="spellStart"/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ataskaitinių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vasario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gruodžio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einamųjų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naudojant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7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punkte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būdą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255B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6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neprieštarauti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3C589EEF" w14:textId="77777777" w:rsidTr="00072F55">
        <w:trPr>
          <w:trHeight w:val="7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BF05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2.1.1.2.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0832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pareigybės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4AD6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D761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6CD31BC6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6085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B20C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bruto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, </w:t>
            </w:r>
            <w:r w:rsidRPr="00E7210F">
              <w:rPr>
                <w:rFonts w:ascii="Times New Roman" w:eastAsia="Times New Roman" w:hAnsi="Times New Roman" w:cs="Times New Roman"/>
              </w:rPr>
              <w:t>Eur)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5B2C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(Eur),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išdirbtą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894D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pabaigos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(Eur).</w:t>
            </w:r>
          </w:p>
        </w:tc>
      </w:tr>
      <w:tr w:rsidR="007A4A0B" w:rsidRPr="00E7210F" w14:paraId="612FCE8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79DD7E0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139CB0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</w:tr>
      <w:tr w:rsidR="007A4A0B" w:rsidRPr="00E7210F" w14:paraId="054E07FA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3B15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83B3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Nuosavybės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38AB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C622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2DF4330D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4AFE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CFF9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6396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5979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7FE738B5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734F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8C1C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DB58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įsigijimo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data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poreikis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keisti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A8AA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naudojami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6ED9F56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64776F7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4FCF27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Infrastruktūra</w:t>
            </w:r>
            <w:proofErr w:type="spellEnd"/>
          </w:p>
        </w:tc>
      </w:tr>
      <w:tr w:rsidR="007A4A0B" w:rsidRPr="00E7210F" w14:paraId="017FCBA8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6684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2.1.3.1.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A606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privažiavimo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galimybės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vietos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2152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1838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nėra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problema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sprendžiama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regionų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sutvarkyti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ESIF,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tvarkoma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nuosavomis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7A4A0B" w:rsidRPr="00E7210F" w14:paraId="559F087D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EB497F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135BCF7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aplinka</w:t>
            </w:r>
            <w:proofErr w:type="spellEnd"/>
          </w:p>
        </w:tc>
      </w:tr>
      <w:tr w:rsidR="007A4A0B" w:rsidRPr="00E7210F" w14:paraId="3CC26E14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580C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B5BD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Tiekėjai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tiekiantys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žaliavas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E39D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sudaręs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sutartis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EC46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ieškoti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tiekiančių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D31607C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5BF0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2.1.4.2.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D0C4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D299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1038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atliekami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laikotarpiu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50F5955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A4F33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B8A3A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Išorės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</w:p>
        </w:tc>
      </w:tr>
      <w:tr w:rsidR="007A4A0B" w:rsidRPr="00E7210F" w14:paraId="10C0330D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FA53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3058D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5098DDB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FB50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25511381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611A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7689D18B" w14:textId="77777777" w:rsidTr="00072F55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3251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35D2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analizė.</w:t>
            </w:r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proofErr w:type="gram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konkurencinė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FA04B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2C941FB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silpnosios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stipriosios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4990DE7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4075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038ABE6" w14:textId="77777777" w:rsidR="007A4A0B" w:rsidRPr="00E7210F" w:rsidRDefault="007A4A0B" w:rsidP="007A4A0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41"/>
        <w:gridCol w:w="5943"/>
      </w:tblGrid>
      <w:tr w:rsidR="007A4A0B" w:rsidRPr="00E7210F" w14:paraId="13A4A676" w14:textId="77777777" w:rsidTr="00072F55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92747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32E86B3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RINKODARA – IKI KONTROLĖS LAIKOTARPIO PABAIGOS TAIKOMOS PRIEMONĖS</w:t>
            </w:r>
          </w:p>
          <w:p w14:paraId="1966B11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sistema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340CBD78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E92AD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C27F5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rinkoje</w:t>
            </w:r>
            <w:proofErr w:type="spellEnd"/>
          </w:p>
        </w:tc>
      </w:tr>
      <w:tr w:rsidR="007A4A0B" w:rsidRPr="00E7210F" w14:paraId="5BB17977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D66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EEC2B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imsis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jo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efektyvi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situaciją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prisitaikanti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pokyčių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gebanti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konkuruoti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pavyzdžiui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pagamintų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patraukli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lanksti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orientacija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specifinius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segmentus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inovatyvaus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7A4A0B" w:rsidRPr="00E7210F" w14:paraId="6811323C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28DBB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26E2F1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kainodara</w:t>
            </w:r>
            <w:proofErr w:type="spellEnd"/>
          </w:p>
        </w:tc>
      </w:tr>
      <w:tr w:rsidR="007A4A0B" w:rsidRPr="00E7210F" w14:paraId="4A81E7A8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20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606B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mėnesinės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pobūdį</w:t>
            </w:r>
            <w:proofErr w:type="spellEnd"/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3D2DF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A1A3EFE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tačiau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BEF6853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4A0B" w:rsidRPr="00E7210F" w14:paraId="3786DD95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0F8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3.2.2.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77F14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pagrindimas</w:t>
            </w:r>
            <w:proofErr w:type="spellEnd"/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B302FF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D9063B1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BEF7B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3.3.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D4F12C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paskirstymo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</w:p>
        </w:tc>
      </w:tr>
      <w:tr w:rsidR="007A4A0B" w:rsidRPr="00E7210F" w14:paraId="789FA517" w14:textId="77777777" w:rsidTr="00072F55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D396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pristatomos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399F19A" w14:textId="77777777" w:rsidTr="00072F55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F8D55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3.4.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C17AEC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skatinimas</w:t>
            </w:r>
            <w:proofErr w:type="spellEnd"/>
          </w:p>
        </w:tc>
      </w:tr>
      <w:tr w:rsidR="007A4A0B" w:rsidRPr="00E7210F" w14:paraId="0FB3CD72" w14:textId="77777777" w:rsidTr="00072F55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64F7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didinančios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reklama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internete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įvairios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tinkluose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viešosiose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dalyvavimas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parodose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mugėse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</w:tbl>
    <w:p w14:paraId="7FDD44E2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7210F">
        <w:rPr>
          <w:rFonts w:ascii="Times New Roman" w:eastAsia="Times New Roman" w:hAnsi="Times New Roman" w:cs="Times New Roman"/>
          <w:lang w:eastAsia="lt-LT"/>
        </w:rPr>
        <w:t> </w:t>
      </w:r>
    </w:p>
    <w:p w14:paraId="66A89453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A4A0B" w:rsidRPr="00E7210F" w:rsidSect="000600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900" w:bottom="1440" w:left="1440" w:header="720" w:footer="720" w:gutter="0"/>
          <w:cols w:space="720"/>
          <w:titlePg/>
          <w:docGrid w:linePitch="360"/>
        </w:sectPr>
      </w:pPr>
    </w:p>
    <w:tbl>
      <w:tblPr>
        <w:tblW w:w="13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618"/>
        <w:gridCol w:w="1710"/>
        <w:gridCol w:w="1890"/>
        <w:gridCol w:w="1530"/>
        <w:gridCol w:w="1260"/>
        <w:gridCol w:w="1440"/>
        <w:gridCol w:w="1260"/>
      </w:tblGrid>
      <w:tr w:rsidR="007A4A0B" w:rsidRPr="00E7210F" w14:paraId="7DA85087" w14:textId="77777777" w:rsidTr="00072F55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28A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2157468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27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ECE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EKONOMINĖS SITUACIJOS ANALIZĖ IR PROGNOZUOJAMAS POKYTIS PO PARAMOS VIETOS PROJEKTUI ĮGYVENDINTI SKYRIMO</w:t>
            </w:r>
          </w:p>
        </w:tc>
      </w:tr>
      <w:tr w:rsidR="007A4A0B" w:rsidRPr="00E7210F" w14:paraId="156F609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39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40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DB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7F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13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74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D3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E2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</w:tr>
      <w:tr w:rsidR="007A4A0B" w:rsidRPr="00E7210F" w14:paraId="4915823F" w14:textId="77777777" w:rsidTr="00072F55"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79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36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40C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Reikšmės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39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praėję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3C5359D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99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C5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</w:tr>
      <w:tr w:rsidR="007A4A0B" w:rsidRPr="00E7210F" w14:paraId="0B58CC2F" w14:textId="77777777" w:rsidTr="00072F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2832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E47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B653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8E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F07EC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68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3FF857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758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44BA99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09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0D746B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A3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2408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</w:tr>
      <w:tr w:rsidR="007A4A0B" w:rsidRPr="00E7210F" w14:paraId="330430A4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D3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B0C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 PAJAMOS IŠ EKONOMINĖS VEIKLOS (PAGAL EVRK) (EUR)</w:t>
            </w:r>
          </w:p>
        </w:tc>
      </w:tr>
      <w:tr w:rsidR="007A4A0B" w:rsidRPr="00E7210F" w14:paraId="509BE1F4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D5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4.1.1.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10D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prekės</w:t>
            </w:r>
            <w:proofErr w:type="spellEnd"/>
          </w:p>
          <w:p w14:paraId="7814CA2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suprantamos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plačiąja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prasme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produkciją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auginamą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derlių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080236EB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38D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4D5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Pagaminta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užauginta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41A6521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24A7C80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užauginama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., kg, t).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34B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782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F71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15B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81C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5BE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9EC1BD8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182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0A25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</w:t>
            </w:r>
          </w:p>
          <w:p w14:paraId="2336FA1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3D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9FA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17C5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278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932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231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408E2E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1C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0F29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(Eur)</w:t>
            </w:r>
          </w:p>
          <w:p w14:paraId="61916E4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Eur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4.1.1.1–4.1.1.2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E7E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16D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E7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487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90A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98C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7A987C7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C0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0730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A70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D67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9D2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D06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025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C3C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5AF347C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AB9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4.1.2.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41C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</w:p>
          <w:p w14:paraId="2470C7D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7A4A0B" w:rsidRPr="00E7210F" w14:paraId="7F3A0DB3" w14:textId="77777777" w:rsidTr="00072F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47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4.1.2.1.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D3EC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41B3EEE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kartais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valandomis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22E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017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B8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902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F0B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D64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469CF9C" w14:textId="77777777" w:rsidTr="00072F55"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C76C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4.1.2.2.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6A2B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įkainis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(Eur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  <w:p w14:paraId="29B3C96A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4.1.2.1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C08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A66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840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F7F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203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C0A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AB5083B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55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55C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(Eur)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78D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261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5E3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BD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54C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4CF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219FB55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B1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5A5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PAREIŠKĖJO VEIKLOS SĄNAUDAS (EUR)</w:t>
            </w:r>
          </w:p>
          <w:p w14:paraId="2D982D9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7A4A0B" w:rsidRPr="00E7210F" w14:paraId="672F1920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BC0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FDC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parduotų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savikaina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297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8A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BE3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C67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4FD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18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976F7C2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E0C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16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sąnaudos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2D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EF8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507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663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FDB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265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0A3BCF39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A1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2AF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F9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772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D3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62D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22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28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9519AFB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712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E9B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Pardavimo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1D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298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9F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418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45D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F74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7827AE1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380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541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BC2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A8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77E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CA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046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BBE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7CBC9319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1094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55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Nusidėvėjimo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amortizacijos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8F1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E37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D12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AF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0F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5FD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2A806548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22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362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Patalpų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A3D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BDA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B4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EE8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D43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F32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732D9AD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A388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4.2.8.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48F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Ryšių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99C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8DD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02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5A9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E0E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A3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60D6EFB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A2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4.2.9.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B47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9BC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39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4E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E82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CA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C1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B47D966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58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4.2.10.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34C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sumažėjimo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96F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F45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DA0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A39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E2E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304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200EA493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14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0C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D91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383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C52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83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1F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CCC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24161EF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C55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B3E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labdaros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paramos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68E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4FF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64F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34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818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D4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DBF3206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F3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BC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ankstesnių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laikotarpių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klaidų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taisymo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14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B51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03C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D92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B4E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140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65BE06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F6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</w:p>
        </w:tc>
        <w:tc>
          <w:tcPr>
            <w:tcW w:w="127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3E9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ILGALAIKĮ TURTĄ (EUR)</w:t>
            </w:r>
          </w:p>
          <w:p w14:paraId="197CDDF6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ilgalaikio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7A4A0B" w:rsidRPr="00E7210F" w14:paraId="573DDD14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F9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75D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CEB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F8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ABA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2C2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6FCB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467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3D3D89F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3B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4.3.1.1.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6B6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licencijos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4FD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B32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4E7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CB4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18E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E8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6EBA3C7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0E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6C2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9F2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E2A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BBF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110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188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05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09CE760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FF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70A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9AFA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671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0F7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FDF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CC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FCB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CDB284E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21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748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70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685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53A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1D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8B8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773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EE6A907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617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B18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819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8FD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3E9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062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2EC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504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62EBE4D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3C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5AA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statiniai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B51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5B2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A8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65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E5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CE2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6458BDD8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62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C4E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Mašinos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įrengimai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11C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68F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C6B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50A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8E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85E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4F88FBC1" w14:textId="77777777" w:rsidTr="00072F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05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7E8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F6F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177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59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C2B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3F2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3A6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250F63C" w14:textId="77777777" w:rsidTr="00072F55"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EF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4.3.2.5.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EF8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Kita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prietaisai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įrankiai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A63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65F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BAB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5C8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E91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9BE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2971B256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1A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4.3.2.6.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AF7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Nebaigta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statyba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C91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552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15F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235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7C5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4D1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39D04A5C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5E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4.3.2.7.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11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7982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FF4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7BA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3B6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573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151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5306D34D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8E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1D7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48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C6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03A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E4C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8E5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D7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031AC56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07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450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gautinos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sumos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FD1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D88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F6E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F4C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4F9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DAE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A0B" w:rsidRPr="00E7210F" w14:paraId="18052FB2" w14:textId="77777777" w:rsidTr="00072F55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2A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449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1BE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DAF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125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8C6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1AA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1F1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bookmarkEnd w:id="0"/>
    </w:tbl>
    <w:p w14:paraId="1A036DD3" w14:textId="77777777" w:rsidR="007A4A0B" w:rsidRPr="00E7210F" w:rsidRDefault="007A4A0B" w:rsidP="007A4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098E6EF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25850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712"/>
        <w:gridCol w:w="126"/>
        <w:gridCol w:w="590"/>
        <w:gridCol w:w="1572"/>
        <w:gridCol w:w="502"/>
        <w:gridCol w:w="802"/>
        <w:gridCol w:w="1258"/>
        <w:gridCol w:w="190"/>
        <w:gridCol w:w="1068"/>
        <w:gridCol w:w="642"/>
        <w:gridCol w:w="436"/>
        <w:gridCol w:w="20"/>
        <w:gridCol w:w="1524"/>
        <w:gridCol w:w="90"/>
        <w:gridCol w:w="90"/>
        <w:gridCol w:w="1170"/>
        <w:gridCol w:w="1260"/>
        <w:gridCol w:w="90"/>
        <w:gridCol w:w="450"/>
        <w:gridCol w:w="658"/>
        <w:gridCol w:w="422"/>
        <w:gridCol w:w="208"/>
        <w:gridCol w:w="25"/>
        <w:gridCol w:w="190"/>
        <w:gridCol w:w="989"/>
        <w:gridCol w:w="20"/>
        <w:gridCol w:w="972"/>
        <w:gridCol w:w="20"/>
        <w:gridCol w:w="4020"/>
        <w:gridCol w:w="20"/>
        <w:gridCol w:w="4298"/>
        <w:gridCol w:w="1398"/>
      </w:tblGrid>
      <w:tr w:rsidR="007A4A0B" w:rsidRPr="00E7210F" w14:paraId="405D0FE4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4E029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</w:t>
            </w:r>
          </w:p>
        </w:tc>
        <w:tc>
          <w:tcPr>
            <w:tcW w:w="1283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36B45CE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INFORMACIJA APIE PAREIŠKĖJO TURIMUS FINANSINIUS ĮSIPAREIGOJIMUS ir įsipareigojimų valdymo prognozės</w:t>
            </w:r>
          </w:p>
        </w:tc>
      </w:tr>
      <w:tr w:rsidR="007A4A0B" w:rsidRPr="00E7210F" w14:paraId="1167C5D2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4D376E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62A93BC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paskolos ir (arba) išperkamoji nuoma (lizingas), Eur</w:t>
            </w:r>
          </w:p>
        </w:tc>
      </w:tr>
      <w:tr w:rsidR="007A4A0B" w:rsidRPr="00E7210F" w14:paraId="14D8BF90" w14:textId="77777777" w:rsidTr="00072F55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CD2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137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B01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896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D068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02E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1A40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E734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233814D" w14:textId="77777777" w:rsidTr="00072F55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39B2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766C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davėjas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423BA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paskirtis ir gavimo data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BC65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Suma (Eur)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B934D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Palūkanų norma (proc.)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D0349C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Neišmokėtas likutis (Eur)</w:t>
            </w:r>
          </w:p>
          <w:p w14:paraId="223125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Vietos projekto paraiškos pateikimo dieną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26F65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Grąžinimo terminas</w:t>
            </w:r>
          </w:p>
          <w:p w14:paraId="16907B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(metai-mėnuo)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DCBC6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11E7EBF" w14:textId="77777777" w:rsidTr="00072F55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412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5.1.1.1.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80C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FDB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543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4E0A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FCC2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AFE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6094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E47E70F" w14:textId="77777777" w:rsidTr="00072F55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147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.1.1.2.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8372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47C1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62EA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F853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B19E2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C26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8977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9FC09B4" w14:textId="77777777" w:rsidTr="00072F55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7E5B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491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7C9B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30E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7F2A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844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903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C4AB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6A529F5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50D1E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55F65F" w14:textId="77777777" w:rsidR="007A4A0B" w:rsidRPr="00E7210F" w:rsidRDefault="007A4A0B" w:rsidP="0007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3D9771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78BBCD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7CAA7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48B48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  <w:p w14:paraId="3E74EC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62B1A9B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947725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5.2.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34F9973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turimų paskolų valdymas, Eur</w:t>
            </w:r>
          </w:p>
        </w:tc>
      </w:tr>
      <w:tr w:rsidR="007A4A0B" w:rsidRPr="00E7210F" w14:paraId="22EFD73C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88F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lastRenderedPageBreak/>
              <w:t>I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38DE1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655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C31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49C0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3F0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E894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A151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B2B5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7A4A0B" w:rsidRPr="00E7210F" w14:paraId="3766A43A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620CD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36BE9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DEB94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praėję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41ADAB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[20...&gt;</w:t>
            </w:r>
          </w:p>
          <w:p w14:paraId="3E9556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21B9C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856DC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7A4A0B" w:rsidRPr="00E7210F" w14:paraId="323EACB6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729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090B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8AD18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8239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5E387E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4E0DA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512720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52000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7CE61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89BE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6F37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3BDD2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0432F7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7A4A0B" w:rsidRPr="00E7210F" w14:paraId="0D29AFB5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49D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DD59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pradžioje: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87F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AFFB2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E778A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B08F24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143FE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8749F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2442DE3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678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CF76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ilgalaikė paskola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CB7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514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4BD9F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993F5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C45D9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EC6234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9D35B6D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148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A3FE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 paskola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A0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79D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A2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D06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585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C35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642D9CD8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745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0F2936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paėmimas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E9F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848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179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DD25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F110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12D2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AEF23F8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708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E353E4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paėmimas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AD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0CA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A72D2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7D33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1F1E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DA5B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8C0C941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3DB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C7C3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grąžinimas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FD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69C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57131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29452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F3AFF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57586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1B05298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57C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5.2.5.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BD76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grąžinimas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42A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132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20BB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912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7C9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D88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C7A7465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5D61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5.2.6.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D65813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pabaigoje (5.2.1+5.2.2+5.2.3–5.2.4–5.2.5)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A151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7B02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1CB2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EE96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0698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42C8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4FD177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4D4F35F1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00E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5.2.7.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8D0B1D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palūkanų mokėjimas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40D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D8E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CD5B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4BBF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F210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7A0C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D24DCDE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72D547D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5.3.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7B314B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išperkamosios nuomos (lizingo) valdymas, Eur</w:t>
            </w:r>
          </w:p>
        </w:tc>
      </w:tr>
      <w:tr w:rsidR="007A4A0B" w:rsidRPr="00E7210F" w14:paraId="6E4E7B44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9FF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E07C2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DA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6F79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9F7A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3B68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3736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C29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7A4A0B" w:rsidRPr="00E7210F" w14:paraId="4E6D6188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3DBCF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A895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88764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praėję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4D23FDE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[20...&gt;</w:t>
            </w:r>
          </w:p>
          <w:p w14:paraId="78D0D7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EF456A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EAD03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7A4A0B" w:rsidRPr="00E7210F" w14:paraId="7B3DC8DE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3724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2E4E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39462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E83BC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5EE785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FDA2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75BEA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C2E71C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CD09C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A00F7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121BE9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3D55F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3BC121E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7A4A0B" w:rsidRPr="00E7210F" w14:paraId="634F40C6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FF0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5.3.1.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6920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pradžioje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62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1C6C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2B8F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F00A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8B22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65CF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  <w:p w14:paraId="75F8C29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EB530FD" w14:textId="77777777" w:rsidTr="00072F55">
        <w:trPr>
          <w:gridBefore w:val="1"/>
          <w:gridAfter w:val="11"/>
          <w:wBefore w:w="18" w:type="dxa"/>
          <w:wAfter w:w="12160" w:type="dxa"/>
          <w:trHeight w:val="322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4E5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5.3.2.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B31E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Suteikta išperkamosios nuomos suma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6FF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F555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CA324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F81D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9337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D6D4F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7A4A0B" w:rsidRPr="00E7210F" w14:paraId="635F2ABF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2566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EE6C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Sumokėta išperkamosios nuomos dalis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78A2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ACBC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9AA6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B01F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744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2D34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3E1A249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7BB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D70B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pabaigoje (5.3.1+5.3.2–5.3.3)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9AE8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9B5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F3A0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D0F8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B722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86D68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7A4A0B" w:rsidRPr="00E7210F" w14:paraId="13E460F7" w14:textId="77777777" w:rsidTr="00072F55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B93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5.3.5.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1EB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Išperkamosios nuomos palūkanų mokėjimas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B1B4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2149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C954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6EBD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2F3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4C4F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7A4A0B" w:rsidRPr="00E7210F" w14:paraId="17033A9F" w14:textId="77777777" w:rsidTr="00072F55">
        <w:trPr>
          <w:gridBefore w:val="1"/>
          <w:gridAfter w:val="8"/>
          <w:wBefore w:w="18" w:type="dxa"/>
          <w:wAfter w:w="11737" w:type="dxa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68B0A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EF1F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5095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31C9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4C1D6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11C4C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64D2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987C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A141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017E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C5E7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1A60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BDC8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7C31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7A4A0B" w:rsidRPr="00E7210F" w14:paraId="24BB0926" w14:textId="77777777" w:rsidTr="00072F55">
        <w:trPr>
          <w:gridBefore w:val="1"/>
          <w:gridAfter w:val="8"/>
          <w:wBefore w:w="18" w:type="dxa"/>
          <w:wAfter w:w="11737" w:type="dxa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C984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A2C8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A864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DAF0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606E9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7F88E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3A4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D0D5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4B0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6AA3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C6C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E1B8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2882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EC51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7A4A0B" w:rsidRPr="00E7210F" w14:paraId="053EFFC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65AC6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bookmarkStart w:id="1" w:name="_Hlk6561700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</w:t>
            </w:r>
          </w:p>
        </w:tc>
        <w:tc>
          <w:tcPr>
            <w:tcW w:w="1296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538A8C8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FINANSINĖS ATASKAITOS IR PROGNOZĖS</w:t>
            </w:r>
          </w:p>
        </w:tc>
      </w:tr>
      <w:tr w:rsidR="007A4A0B" w:rsidRPr="00E7210F" w14:paraId="70FD3A7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62C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53CD3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0D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24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0B90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069C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B58A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0F1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658D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7A4A0B" w:rsidRPr="00E7210F" w14:paraId="29FCF5D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DB927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lastRenderedPageBreak/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335B0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/>
          </w:tcPr>
          <w:p w14:paraId="3DB1FC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Praėjusieji ataskaitiniai 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020B0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Ataskaitiniai &lt;20...&gt;</w:t>
            </w:r>
          </w:p>
        </w:tc>
        <w:tc>
          <w:tcPr>
            <w:tcW w:w="280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12523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8C1483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7A4A0B" w:rsidRPr="00E7210F" w14:paraId="69DB235F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F52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96B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772187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C4D62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FC616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D4D1A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20EF5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2FA7A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E374C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A9151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40232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534D5E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3E34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F7BC25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7A4A0B" w:rsidRPr="00E7210F" w14:paraId="296651AF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6E8F4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6.1.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01F1841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BALANSO PROGNOZĖS</w:t>
            </w:r>
          </w:p>
        </w:tc>
      </w:tr>
      <w:tr w:rsidR="007A4A0B" w:rsidRPr="00E7210F" w14:paraId="0A0688F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55877C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3DF8BA0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</w:t>
            </w:r>
          </w:p>
        </w:tc>
      </w:tr>
      <w:tr w:rsidR="007A4A0B" w:rsidRPr="00E7210F" w14:paraId="07EB089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C182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5C33A0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96E7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2F9D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AB2D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3FAFB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E931B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C961EC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626ED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0E6FD0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729637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7D371A8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B525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66E81D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8ED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93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102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9C8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0FCD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F02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298B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E76DFB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C06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95EFA2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Plėtros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D0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53A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DE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2A4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168E2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817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D1AB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EE1DE9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1EF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FB61B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Prestižas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1AF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4BB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49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6D59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A51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E859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BFE2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BED0C93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5C2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599878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Patentai, licencijos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6E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B64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16D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F56C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026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1720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BD8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1A35908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843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8027B1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Programinė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AC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94D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3DF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292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BEF5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A05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19CA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95DE68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B61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1AE1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4E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073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56C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0B3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9F22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3B69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45A1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969531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CE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98A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CE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741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2F5A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73F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28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7A1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2D09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1517FC6" w14:textId="77777777" w:rsidTr="00072F55">
        <w:trPr>
          <w:gridAfter w:val="11"/>
          <w:wAfter w:w="12160" w:type="dxa"/>
          <w:trHeight w:val="248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E3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4EF0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224F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56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20B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CC8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17FB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DCF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DD0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6CD8DC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FCD8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39DBFE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758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16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A0D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5E12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7CA5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7FA1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338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B4E583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43B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12B3FD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 ir statiniai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16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FA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3620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570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223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C29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976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6DEFAE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BA2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8A8A06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Mašinos ir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DD7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76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4BE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83E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A21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35E5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66C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96E267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BFA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4CF724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Transporto priemonės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1B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8F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FE0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357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11B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384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788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0881AF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5B7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90E82E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 įranga, prietaisai, įrankiai ir įrenginiai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36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05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3FB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D477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06C6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A5F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D06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32DD6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F386183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064B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8A5275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Investicinis turtas: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2DA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4B7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FEC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7C96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6E8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F5C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D65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80CC06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195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EC20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66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77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741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C6D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22E2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8AD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9C8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A97705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D87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F74FB4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90F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C9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E1B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706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E5C3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5FE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D1B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82445E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D1A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AEDE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 ir vykdomi materialiojo turto statybos (gamybos)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DF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85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B7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E75A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8995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939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0C14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6471D1B" w14:textId="77777777" w:rsidTr="00072F55">
        <w:trPr>
          <w:gridAfter w:val="11"/>
          <w:wAfter w:w="12160" w:type="dxa"/>
          <w:trHeight w:val="340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B22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496222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8004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E8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689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6A3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E00E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5BA4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8AC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982626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456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FE53D4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9C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D18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CFE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D2D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9CE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FA6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6C9A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53D9F4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520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B1E8D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įmonių grupės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DB0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46F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C7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712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C473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580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9D3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6E7719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425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E167F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18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14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F40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1AC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41F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440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130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4738EB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E53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2E4A00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01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310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DB4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17A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036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BB6C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446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AFFEAE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3719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CD1E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asocijuotosioms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5F2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FD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2B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0C6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E8F9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6E3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1AA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15EED0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37C6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027749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asocijuotųjų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1DA5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323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535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354B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7D1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0AC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B72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2BED3A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88C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FF7907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Ilgalaikės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1E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A56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0E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D6015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F7B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43A6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5721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BF659B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CB70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0AEC56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Po vienerių metų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927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68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32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217E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107E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9A9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2424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DCCB63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DBAD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A96053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55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50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D2E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B5E9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BAE8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83A5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188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18879D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748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CEA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F5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8B5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F0E5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45B4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1F53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65E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0AF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A2B06A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1D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75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AC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67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CA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8E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FB5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95B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189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D653A6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AB53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ABE2B2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F1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2F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7C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A1DE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EA21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5FAD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15CC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522FC0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D97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03715E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2A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83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4B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6D4D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33FED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560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0EC8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93C3AD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A2B9E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667B5E7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TRUMPALAIKIS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E368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3B1F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745D7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D7810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210AF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52C09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58277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5E07C8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910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EF9875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ATSARGOS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FB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8E6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1A9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786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FB3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6FD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4B5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2EE52B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714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1EAF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Žaliavos, medžiagos ir komplektavimo detalės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30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F1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D80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0FA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2D3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4E0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C00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AEDE1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74E0FF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E805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F347DA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Nebaigta produkcija ir vykdomi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4DE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62A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128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F89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66D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501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639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273AF4F3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6F2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344E5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Produkcija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6B4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1E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CE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776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8C3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FBC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696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A7DCF6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3D8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37F2B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Pirktos prekės, skirtos perparduoti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64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AEB3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F0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315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373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507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9C7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1EC6F6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971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C34E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3D09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605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48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B39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18F7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299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545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DCED67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A94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E6F1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Ilgalaikis materialusis turtas, skirtas 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F2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43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F0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FE7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DDA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91C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335E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4E2E9E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57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225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C36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B82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425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24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E2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CD0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EC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22B6B9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3BE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C1A331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 VIENERIUS METUS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2C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49B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DD2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3BE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F294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5B6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97D15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147FF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2351C3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AC5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C1292A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Pirkėjų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FDF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C9B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274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F68D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48D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05B1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C2E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0650B6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8935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CD4DFE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D0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6FC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50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4DD3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EF9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4F8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385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1DA66B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3B6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537BF0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DF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903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CCA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3D0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137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9291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907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377C20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3C69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0063A3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516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B69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1D9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2A1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830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FE30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B6B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42D9D7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B46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CB36D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 xml:space="preserve">Trumpalaikės investicijos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1B3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937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DD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482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B9C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CA2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F2D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2C8859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E97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61733B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E9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7C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EA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776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D59F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E1A8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2BC8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 </w:t>
            </w:r>
          </w:p>
        </w:tc>
      </w:tr>
      <w:tr w:rsidR="007A4A0B" w:rsidRPr="00E7210F" w14:paraId="7298FCB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ABD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4043C0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EB2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44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30C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FDA3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4BF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297D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8C4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B4ECD35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4C3B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77604D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PINIGAI IR PINIGŲ EKVIVALENTAI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4D4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1E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B5A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11F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0BE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D25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E1DFA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4B0511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350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C.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AD548F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SĄNAUDOS IR SUKAUPTOS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45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BB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85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3D9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B0B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70C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186E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1F268B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B2484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42EF867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0769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547E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98F13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0DF31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D85CB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0E490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B8896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A44A6C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BA7FA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5632146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</w:t>
            </w:r>
          </w:p>
        </w:tc>
      </w:tr>
      <w:tr w:rsidR="007A4A0B" w:rsidRPr="00E7210F" w14:paraId="7076810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6BEFC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D.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37E7D80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56DE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9664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B9C46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55898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2E25A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0B120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64497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E57527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4068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AECF59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33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50F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34F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B8B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844E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B8CF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EBD5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F802D2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293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C6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Įstatinis (pasirašytasis) arba pagrindinis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09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DA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A5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67A7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96F4C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3850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65D3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FED44F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1D7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5C1BC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Pasirašytasis neapmokėtas kapitalas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D11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C2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598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FE93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5C8F0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E8AF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9165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9A1BE1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C8C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1328E1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Savos akcijos, pajai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8D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D9B5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CB9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4A22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140F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9B5F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B534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69ACCB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709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208DD3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>Akcijų priedai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94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96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7D29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0730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E2D7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8473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3F97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A8F329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D61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5947C4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PERKAINOJIMO REZERVAS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07C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94E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258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77C7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1C94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6D09E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223D1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6CCFDE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589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DDB069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00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446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32F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AFDF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2EC4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35DC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6B92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566D12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5D3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0A1DA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Privalomasis rezervas arba atsargos (rezervinis)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D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A96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1BA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DC2D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DD48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AD8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B832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A5D60D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2D0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C26B6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Savoms akcijoms įsigyti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F0B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3D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161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3E6E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2756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23E8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3CE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0A65BD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828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0237DB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Kiti 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FB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C25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830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B831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42AA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8CB6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7D4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287090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E10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17011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NEPASKIRSTYTASIS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6E8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A4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72B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D933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973E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3A4E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D2DC8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4C6465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DB8895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7264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C829DD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Ataskaitinių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EBD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0ED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E5F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82FA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D21A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4A04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ABD9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B196AF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8B1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04638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Ankstesnių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3DE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C9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0C1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0E575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39724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E192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AEC7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0B2DC55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287D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7160FC0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DOTACIJOS, SUBSIDIJOS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B106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252A5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7A6F3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ACA4D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E08FB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9A74F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2AE38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6C5A7D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8BB74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F.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3A6217B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355EA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7D71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7E01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21E22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921EE1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5B7F6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D782F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4C07C7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3C4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C4A0E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Pensijų ir panašių įsipareigojimų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C4B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DB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EDD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88E7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2C1B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17C28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8F97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060F558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433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FF062F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Mokesčių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AB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59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19E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876DC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8C1F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B181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BDBF4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A3A88CF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0FA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A97144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Kiti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2B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7E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1E4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CE32E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82D4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1D43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B36B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461BC6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29F4D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045B11F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MOKĖTINOS SUMOS IR KITI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CCCC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E07F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275A16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5BCF9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DC724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BD321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DA8B1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BAFDA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34D712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69F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B956BA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PO VIENŲ METŲ MOKĖTINOS SUMOS IR KITI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75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75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3B9E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BFE0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0747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4C2C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4816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59386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790A66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E27B5B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A98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BE3B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CCD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8AE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AE2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9807F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197179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C7033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784D6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D177CD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7212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7350D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E3F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F9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0460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BB53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CE6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6742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7240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2A6DD5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E0B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A504E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91F8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63B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50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465D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865E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3A6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A8D9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276FF4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50A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00D6C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52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9A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09B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775D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5BFA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FC9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CE67F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FC4FC1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C99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BFDC87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67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4FD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BE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87D5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1DD6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C8EE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68BA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8812DA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872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60DFE3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DD1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05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ED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DCA5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B782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11C78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21B0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A087A4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C16F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EE40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DFA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5E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55B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D768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CE36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FD69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1BB50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90EDF4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B1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2DC7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0CF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03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C9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A58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EED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AAC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C5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4F012DF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7E6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067431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PER VIENUS METUS MOKĖTINOS SUMOS IR KITI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4A56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9CD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09D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D83C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9CA3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3DDE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8924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714466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82B01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E058295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0DE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729985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B3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5CF6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35B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E320A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683B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B3E48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52D01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4DA3E0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F56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E56A4E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E6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04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8F3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5670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22CB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E4D9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7F40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FCF90A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9551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6937F4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61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45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2C0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EE33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37BE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86CB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2815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CF0A47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DF7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C2F060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29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D47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376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E42E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23E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5B0F9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55A0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C954F0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249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228303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A8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3C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0E7C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B7F40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18FE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EAD4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ED95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0B0DBA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630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37A31A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0CE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F13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C26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B38D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3D1A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1D18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41AD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CA6193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E68D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C1C6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C7C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784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620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1CFB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FA43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C8A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8F1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441AAB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218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1908E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742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B8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B6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730C5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ACA5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4374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3C6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6B1E0D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3EB5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51F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susiję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8CB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35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FF0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5ADE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044E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32C8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50FA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9A28BB8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65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C719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DD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AF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BA0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725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24E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081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F89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45CAC03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BD6D6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H.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3BF78E7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SUKAUPTOS SĄNAUDOS IR ATEINANČIŲ LAIKOTARPIŲ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20FA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345D5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1292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08817C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A8711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5AA761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24C4E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B770AE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23FB8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31A4FFC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F681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C50C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A8B12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43FD3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F9C66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E128D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8C6D9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4F9392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68FF72C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50EACE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lastRenderedPageBreak/>
              <w:t>6.2.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5AF7A1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PELNO (NUOSTOLIŲ) PROGNOZĖS</w:t>
            </w:r>
          </w:p>
        </w:tc>
      </w:tr>
      <w:tr w:rsidR="007A4A0B" w:rsidRPr="00E7210F" w14:paraId="5F31ED4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E404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89B0BF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7DF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60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964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A116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E81D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C1FB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CA97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4FD73E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99D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3C2B1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savikaina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36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2D3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72B4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046C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23B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F165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2831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AEA055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318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0D4C68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Biologinio turto tikrosios vertės pokytis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0C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C78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081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0A05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7893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CF30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92FC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27EE9ED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C83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CB2458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18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512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A5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425E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3DB2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F3DD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776F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747352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50D9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B7C81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5B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DB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0CB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EB43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7B68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56D9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D2064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5A79EF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CFA3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F3E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Bendrosios ir administracinės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D5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389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19EE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149B6F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3FC30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CCFA0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459D7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42FA98C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958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80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veiklos rezultatai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656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3F0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10E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84C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11C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DBD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B24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A0F4AF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C2D5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82314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Investicijų į patronuojančiosios, patronuojamųjų ir asocijuotųjų įmonių akcijas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4E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53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BAC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1CDB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1E01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2CDF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74BA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B1A17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308F7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F80B98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C1A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55989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Kitų ilgalaikių investicijų ir paskolų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51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AF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D9C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6F12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2559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DD87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B07D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CCB54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DF2F40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5B2C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D40D0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palūkanų ir panašios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50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0333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8CE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C5F6D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9B73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9E03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E6E5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5E5E28D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93E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8218D0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Finansinio turto ir trumpalaikių investicijų vertės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BDD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E15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CF4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4D06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F6DE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BD3F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4BF1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56B3F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1C02F64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51A18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DFD8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Palūkanų ir kitos panašios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3DC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BF1C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853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3CC77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612CA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9E56F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1F696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0D5BB998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AF05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D765F1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PELNAS (NUOSTOLIAI) PRIEŠ APMOKESTINIMĄ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B3B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387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AEA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569D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E871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5974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DC44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A2D0D1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DB2D34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EBC35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B12F7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648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CF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EA7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7F38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9AC94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2956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DDE5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7757BDF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6115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77DED0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EC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D1E4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E71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D971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DA56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2ACE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4D7A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A4A0B" w:rsidRPr="00E7210F" w14:paraId="3B03751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7C20A3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6.3.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0B3994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PINIGŲ SRAUTŲ PROGNOZĖS</w:t>
            </w:r>
          </w:p>
        </w:tc>
      </w:tr>
      <w:tr w:rsidR="007A4A0B" w:rsidRPr="00E7210F" w14:paraId="151D893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F54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7B9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B9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B5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996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DD08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9EF85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AB2F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5781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3DCE328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621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88B4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43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734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8A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FED4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1A6C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AF89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3FE91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36CA43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032E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C192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Nusidėvėjimo ir amortizacijos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EE6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958A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0D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5109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E4F5A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085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FE28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A0A01E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47A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7E9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Ilgalaikio materialiojo ir nematerialiojo turto perleidimo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1AB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F40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04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D184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C923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627A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F2F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866F0D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89F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D896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Finansinės ir investicinės veiklos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D9A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99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C9F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3B2E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8212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0226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8C82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13763E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31F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F740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nepiniginių sandorių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86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A4D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D08E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6B8F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5B358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21F7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155A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C8A2735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0FDB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637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ir asocijuotųjų įmonių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ED4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C02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AF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0CC7A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54BA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76F5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BB3F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E520A4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0EF0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9523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po vienų metų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40E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FA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F0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E38C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8B84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746F3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DB90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72216DF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6096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F88B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turto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C61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D5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265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01E39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8423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5DEEB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C10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1EB621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D465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43BE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Atsargų, išskyrus sumokėtus avansus,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9A2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9B6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18C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8F88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6346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87CB9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9A56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D43D63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DDB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CC95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Sumokėtų avansų sumažėjimas (padidėjimas)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8E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FAA2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F45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B932B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DB3E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F661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0ACC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AD6D4C3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E93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834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Pirkėjų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3C95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F7E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4A5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7F56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38D71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A15E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A6109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BC330F5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CEB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56C9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ir asocijuotųjų įmonių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0B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609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2C4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1B2D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6176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DC8C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572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3A1D86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A01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4F3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393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31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BCA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4C11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3C48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AEF1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7EAC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E5EEF13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6DA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E20B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investicijų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9D8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41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40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C5D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4728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F452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12B96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CC0490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0652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F3A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sąnaudų ir sukauptų pajamų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8F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FE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A91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FE9FD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460D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88D17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D88D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F75EDE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EF5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11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Atidėjinių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8507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C5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62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5069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DD2D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15B89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58530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2B4C79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34F0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EAEB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795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652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8C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18B5F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08D0B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3CDB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CF95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08C922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5A3F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FDD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po vienų metų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2DC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605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B5D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5BD45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ED30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71ED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B194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6B4A51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CFA5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90AD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34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6BB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74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2388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3626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01DB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0040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DCDCEC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E10C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E58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339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3B55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80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3658E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FE46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DAE4E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8BC3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039A3B3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29D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1.21.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74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per vienus metus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63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C60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74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4288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7B75A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5DA2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205A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8CDB2D5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9C2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47C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273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6A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8D12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ACF6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2EA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5BFD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0B97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AA440AF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525C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1AA2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853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F3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44F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2723E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981D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9F129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987A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25D184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522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5FD6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susijusių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645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339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22A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2E4E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562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82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27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E651CE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91C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45D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mokėtinų sumų ir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AC6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FC2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047D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6159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B54A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F8910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E19D8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5C6266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12DA9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3C7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Sukauptų sąnaudų ir ateinančių laikotarpių pajamų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22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52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6E03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23571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D217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D2EE0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0285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901F57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C1B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48A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A2EE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6AC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02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37E9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F44B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F5B5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381E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D90B5F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388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DE9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D13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3D5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184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80E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F9B86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2326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7F23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66D28A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A1EA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B57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7AE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62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69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1E40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9201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47DA5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8FCB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EA2CBD8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D8F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716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A9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83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8D3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FD97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AEBFC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FEEE7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0DEF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4A5BF5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72FA0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DEB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5F0F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A0F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48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7C55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F364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64291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8A45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1E937C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AB3B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ADE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F70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683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D32E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6AA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64318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CBD4F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B5DCE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E774AC9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EAD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B0C6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suteikimas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5C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DA45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668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C09B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12D6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C3894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76A3D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6F1DA2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CF4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36FC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susigrąžinimas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088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96A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B2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A19BD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E405F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C6529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5B2D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02FCE7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B80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24B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Gauti dividendai, palūkanos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AC4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730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C7E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6489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EAF1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14D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4013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03D972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0EF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3D2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FEC6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B57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8567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0A46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40C2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7DDB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58FF0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E235025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B74B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DB3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547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B86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3FB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143E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BC6B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79633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E1090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3FEFF18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65A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C1B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26B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4A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608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D387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04877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CDA62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6B78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E4E7EA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8CE24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lastRenderedPageBreak/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B91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31F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14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2E0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0B94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4439D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6BC2F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23AA7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173C28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E93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081B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įmonės savininkais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D01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C4DC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403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DBE93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8F23D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F042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E97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B2DA3A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F9B89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37A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Akcijų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297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92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CF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68C9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0DAAA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5849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0E004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00EB5C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ADFF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E81A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Savininkų įnašai nuostoliams padengti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0169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E960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BD8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9A7B7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7ED1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3AFC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FD220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24A03F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FF08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B3A1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Savų akcijų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0766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EC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4C6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2227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5FB0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F3FA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E9D2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29F89E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77C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CC3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Dividendų išmokėjimas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449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C121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DF7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5B6D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8662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7EF0F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EF33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14E1ADD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88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406A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kitais finansavimo šaltiniais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57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4A4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740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37A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D3B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75D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2A0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52C05B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97A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C31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8AC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9A6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E39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B7AE3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A4070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AF03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1D32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2F34003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2E8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E61D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6A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DB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A85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C611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9C3E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0C99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5E41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BE41FC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EB58D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920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86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A7A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E69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4BF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87C66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D3F5B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86A7E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672742A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343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A85B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8B1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C9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30A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7205F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5B3D9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562BB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D8A46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4800D4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35E9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AB4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CB9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DED6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6F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D52E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767DA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F99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6C08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71BE3B8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899D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BF6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DEBF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3D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B23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7440A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E1A19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01AE1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7FBE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1140E6CA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DAF9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D54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Sumokėtos palūkanos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1DE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DA4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2C4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094A0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6999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349A1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08B62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BB6A2F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E2871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173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Lizingo (finansinės nuomos) mokėjimai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8194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EC58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BEAB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4823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93627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346E8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8022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08BE8FC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95D97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2D09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D74B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4083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2CF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8918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8C7A6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41B01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0E46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DD6927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E50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593E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82C9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23C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7D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43745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D37AA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166B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1D9B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BE07394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BCE06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8AF3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6EA3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3DE8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DA54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E9AD3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A7FC5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876C4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51596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F33D89C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ECB7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0276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D4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C341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02E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53D42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FF72D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E4F67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D14AE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5EA9E0E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9BE3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8917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F3A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DEFC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FE3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C931A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83FF2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DF9F2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E999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01CF37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4F86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20A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Valiutų kursų pokyčio įtaka grynųjų pinigų ir pinigų ekvivalentų likučiui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22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E15F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A32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ECF37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44778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A9DCA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8269A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3893695B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5832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8E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Grynasis pinigų srautų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FEB2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C07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953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031C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6ED29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91ACD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A1A71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250BBBE0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D9FA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8A1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0F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DAF1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2A84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EE51A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BE8347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BF02F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E0FB0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A4A0B" w:rsidRPr="00E7210F" w14:paraId="4EA2CB56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3342F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A9B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pabaigoje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C2F3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D7D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4A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B998B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258B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61310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A3A2A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bookmarkEnd w:id="1"/>
      <w:tr w:rsidR="007A4A0B" w:rsidRPr="00E7210F" w14:paraId="4FCC7EFF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65F7B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lastRenderedPageBreak/>
              <w:t>7.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2819A3F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EKONOMINIO GYVYBINGUMO RODIKLIAI</w:t>
            </w:r>
          </w:p>
          <w:p w14:paraId="7AB368E8" w14:textId="77777777" w:rsidR="007A4A0B" w:rsidRPr="00E7210F" w:rsidRDefault="007A4A0B" w:rsidP="0007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Pildomi tik tie ekonominio gyvybingumo rodikliai, kurie taikomi konkrečios priemonės ir (arba) veiklos srities atveju.</w:t>
            </w:r>
          </w:p>
        </w:tc>
      </w:tr>
      <w:tr w:rsidR="007A4A0B" w:rsidRPr="00E7210F" w14:paraId="72B72DC1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0DA1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42AD1C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EDF9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93857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73B3CA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547D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62D04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DE5D8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7A4A0B" w:rsidRPr="00E7210F" w14:paraId="6A500657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8632EE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279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00B8CC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24193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Ataskaitiniai arba praėję ataskaitiniai (pasirinktinai)</w:t>
            </w:r>
          </w:p>
          <w:p w14:paraId="51E9116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[20... &gt;</w:t>
            </w: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4E5B6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A14C82B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Kontrolės laikotarpis</w:t>
            </w:r>
          </w:p>
        </w:tc>
      </w:tr>
      <w:tr w:rsidR="007A4A0B" w:rsidRPr="00E7210F" w14:paraId="5AEF7198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026F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30EF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522000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6A28D0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3508DDA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02CD5B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430EC8B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36A6B1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30A58D19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22C5C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30A715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2AB98E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4C14F45D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7A4A0B" w:rsidRPr="00E7210F" w14:paraId="11F8909E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B1C6A" w14:textId="1C77D241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</w:t>
            </w:r>
            <w:r w:rsidR="009F2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1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DBF82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Skolos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8D67C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94158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EC8ED5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304E4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36FB64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6F4C2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12D71622" w14:textId="77777777" w:rsidTr="00072F55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0C496" w14:textId="48628D44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</w:t>
            </w:r>
            <w:r w:rsidR="009F25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2</w:t>
            </w:r>
            <w:bookmarkStart w:id="2" w:name="_GoBack"/>
            <w:bookmarkEnd w:id="2"/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.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25108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Grynasis pelningumas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95FF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6154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C179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2F0C6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BB6B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BE768E" w14:textId="77777777" w:rsidR="007A4A0B" w:rsidRPr="00E7210F" w:rsidRDefault="007A4A0B" w:rsidP="000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7A4A0B" w:rsidRPr="00E7210F" w14:paraId="2C0EE37C" w14:textId="77777777" w:rsidTr="00072F55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8C31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0E754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74E2B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E9A7E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9A99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AF8B0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3700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E5CC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AA8D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B484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15471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713BCF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035FC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3F0D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A6DD3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0400B5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C08EA" w14:textId="77777777" w:rsidR="007A4A0B" w:rsidRPr="00E7210F" w:rsidRDefault="007A4A0B" w:rsidP="00072F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14:paraId="5239C3DE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D1C01DB" w14:textId="77777777" w:rsidR="007A4A0B" w:rsidRPr="00E7210F" w:rsidRDefault="007A4A0B" w:rsidP="007A4A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p w14:paraId="067FD8BF" w14:textId="77777777" w:rsidR="007A4A0B" w:rsidRPr="00E7210F" w:rsidRDefault="007A4A0B" w:rsidP="007A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_______________</w:t>
      </w:r>
    </w:p>
    <w:p w14:paraId="71AAD4FA" w14:textId="77777777" w:rsidR="007A4A0B" w:rsidRPr="00E7210F" w:rsidRDefault="007A4A0B" w:rsidP="007A4A0B">
      <w:pPr>
        <w:rPr>
          <w:rFonts w:ascii="Times New Roman" w:hAnsi="Times New Roman" w:cs="Times New Roman"/>
        </w:rPr>
      </w:pPr>
    </w:p>
    <w:p w14:paraId="09779864" w14:textId="77777777" w:rsidR="009F66B4" w:rsidRDefault="009F66B4"/>
    <w:sectPr w:rsidR="009F66B4" w:rsidSect="007B2F8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7F4E" w14:textId="77777777" w:rsidR="00265A99" w:rsidRDefault="00265A99">
      <w:pPr>
        <w:spacing w:after="0" w:line="240" w:lineRule="auto"/>
      </w:pPr>
      <w:r>
        <w:separator/>
      </w:r>
    </w:p>
  </w:endnote>
  <w:endnote w:type="continuationSeparator" w:id="0">
    <w:p w14:paraId="2FB4AB59" w14:textId="77777777" w:rsidR="00265A99" w:rsidRDefault="0026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940C" w14:textId="77777777" w:rsidR="008E0A0D" w:rsidRDefault="00265A9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C047" w14:textId="77777777" w:rsidR="008E0A0D" w:rsidRPr="0049580C" w:rsidRDefault="00196E72" w:rsidP="0006006E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49580C">
      <w:rPr>
        <w:rFonts w:ascii="Times New Roman" w:hAnsi="Times New Roman" w:cs="Times New Roman"/>
        <w:sz w:val="20"/>
        <w:szCs w:val="20"/>
      </w:rPr>
      <w:t>_________________________</w:t>
    </w:r>
  </w:p>
  <w:p w14:paraId="5D2E1BB0" w14:textId="77777777" w:rsidR="008E0A0D" w:rsidRPr="0049580C" w:rsidRDefault="00196E72" w:rsidP="0006006E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49580C">
      <w:rPr>
        <w:rFonts w:ascii="Times New Roman" w:hAnsi="Times New Roman" w:cs="Times New Roman"/>
        <w:sz w:val="20"/>
        <w:szCs w:val="20"/>
      </w:rPr>
      <w:t>Pareiškėjo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arba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jo </w:t>
    </w:r>
    <w:proofErr w:type="spellStart"/>
    <w:r w:rsidRPr="0049580C">
      <w:rPr>
        <w:rFonts w:ascii="Times New Roman" w:hAnsi="Times New Roman" w:cs="Times New Roman"/>
        <w:sz w:val="20"/>
        <w:szCs w:val="20"/>
      </w:rPr>
      <w:t>įgalioto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atstovo</w:t>
    </w:r>
    <w:proofErr w:type="spellEnd"/>
  </w:p>
  <w:p w14:paraId="4CE91C1C" w14:textId="77777777" w:rsidR="008E0A0D" w:rsidRPr="0049580C" w:rsidRDefault="00196E72" w:rsidP="0006006E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49580C">
      <w:rPr>
        <w:rFonts w:ascii="Times New Roman" w:hAnsi="Times New Roman" w:cs="Times New Roman"/>
        <w:sz w:val="20"/>
        <w:szCs w:val="20"/>
      </w:rPr>
      <w:t>parašas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ir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antspaudas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Pr="0049580C">
      <w:rPr>
        <w:rFonts w:ascii="Times New Roman" w:hAnsi="Times New Roman" w:cs="Times New Roman"/>
        <w:sz w:val="20"/>
        <w:szCs w:val="20"/>
      </w:rPr>
      <w:t>jeigu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toks</w:t>
    </w:r>
    <w:proofErr w:type="spellEnd"/>
    <w:r w:rsidRPr="004958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49580C">
      <w:rPr>
        <w:rFonts w:ascii="Times New Roman" w:hAnsi="Times New Roman" w:cs="Times New Roman"/>
        <w:sz w:val="20"/>
        <w:szCs w:val="20"/>
      </w:rPr>
      <w:t>yra</w:t>
    </w:r>
    <w:proofErr w:type="spellEnd"/>
    <w:r w:rsidRPr="0049580C">
      <w:rPr>
        <w:rFonts w:ascii="Times New Roman" w:hAnsi="Times New Roman" w:cs="Times New Roman"/>
        <w:sz w:val="20"/>
        <w:szCs w:val="20"/>
      </w:rPr>
      <w:t>)</w:t>
    </w:r>
  </w:p>
  <w:p w14:paraId="25E82A9A" w14:textId="77777777" w:rsidR="008E0A0D" w:rsidRDefault="00265A9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A719" w14:textId="77777777" w:rsidR="008E0A0D" w:rsidRDefault="00265A9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D2B9" w14:textId="77777777" w:rsidR="00265A99" w:rsidRDefault="00265A99">
      <w:pPr>
        <w:spacing w:after="0" w:line="240" w:lineRule="auto"/>
      </w:pPr>
      <w:r>
        <w:separator/>
      </w:r>
    </w:p>
  </w:footnote>
  <w:footnote w:type="continuationSeparator" w:id="0">
    <w:p w14:paraId="1F7DB245" w14:textId="77777777" w:rsidR="00265A99" w:rsidRDefault="0026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6080" w14:textId="77777777" w:rsidR="008E0A0D" w:rsidRDefault="00265A9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304517"/>
      <w:docPartObj>
        <w:docPartGallery w:val="Page Numbers (Top of Page)"/>
        <w:docPartUnique/>
      </w:docPartObj>
    </w:sdtPr>
    <w:sdtEndPr/>
    <w:sdtContent>
      <w:p w14:paraId="4A680529" w14:textId="77777777" w:rsidR="008E0A0D" w:rsidRDefault="00196E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139AD4D5" w14:textId="77777777" w:rsidR="008E0A0D" w:rsidRDefault="00265A9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B3CD" w14:textId="77777777" w:rsidR="008E0A0D" w:rsidRDefault="00265A9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540"/>
    <w:multiLevelType w:val="multilevel"/>
    <w:tmpl w:val="E200A92E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0A1049D4"/>
    <w:multiLevelType w:val="hybridMultilevel"/>
    <w:tmpl w:val="2D429F8C"/>
    <w:lvl w:ilvl="0" w:tplc="4992EDB6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4A9"/>
    <w:multiLevelType w:val="multilevel"/>
    <w:tmpl w:val="B9187C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67B"/>
    <w:multiLevelType w:val="hybridMultilevel"/>
    <w:tmpl w:val="8230F26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7E38"/>
    <w:multiLevelType w:val="hybridMultilevel"/>
    <w:tmpl w:val="E5F213D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702"/>
    <w:multiLevelType w:val="hybridMultilevel"/>
    <w:tmpl w:val="B16061B2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7" w15:restartNumberingAfterBreak="0">
    <w:nsid w:val="3B043A24"/>
    <w:multiLevelType w:val="hybridMultilevel"/>
    <w:tmpl w:val="7BC8176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E1476"/>
    <w:multiLevelType w:val="hybridMultilevel"/>
    <w:tmpl w:val="4C1E748E"/>
    <w:lvl w:ilvl="0" w:tplc="0CF448B4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D66"/>
    <w:multiLevelType w:val="hybridMultilevel"/>
    <w:tmpl w:val="734A81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62B0"/>
    <w:multiLevelType w:val="hybridMultilevel"/>
    <w:tmpl w:val="D0A4AA46"/>
    <w:lvl w:ilvl="0" w:tplc="04BCD9FC">
      <w:start w:val="1"/>
      <w:numFmt w:val="decimal"/>
      <w:lvlText w:val="%1."/>
      <w:lvlJc w:val="left"/>
      <w:pPr>
        <w:ind w:left="1440" w:hanging="360"/>
      </w:pPr>
      <w:rPr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37C2C"/>
    <w:multiLevelType w:val="hybridMultilevel"/>
    <w:tmpl w:val="2990BCF4"/>
    <w:lvl w:ilvl="0" w:tplc="98B26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46"/>
    <w:rsid w:val="00196E72"/>
    <w:rsid w:val="001D3546"/>
    <w:rsid w:val="00265A99"/>
    <w:rsid w:val="00547BD9"/>
    <w:rsid w:val="005D32C8"/>
    <w:rsid w:val="007A4A0B"/>
    <w:rsid w:val="009F25C7"/>
    <w:rsid w:val="009F66B4"/>
    <w:rsid w:val="00E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37B0"/>
  <w15:chartTrackingRefBased/>
  <w15:docId w15:val="{87F2C09B-A0E2-49AF-A4A6-0FE772E6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4A0B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A4A0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7A4A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link w:val="Antrat7Diagrama"/>
    <w:qFormat/>
    <w:rsid w:val="007A4A0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A4A0B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7A4A0B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Antrat7Diagrama">
    <w:name w:val="Antraštė 7 Diagrama"/>
    <w:basedOn w:val="Numatytasispastraiposriftas"/>
    <w:link w:val="Antrat7"/>
    <w:rsid w:val="007A4A0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sonormal0">
    <w:name w:val="msonormal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A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4A0B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7A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4A0B"/>
    <w:rPr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7A4A0B"/>
  </w:style>
  <w:style w:type="paragraph" w:customStyle="1" w:styleId="ISTATYMAS">
    <w:name w:val="ISTATYMAS"/>
    <w:basedOn w:val="prastasis"/>
    <w:rsid w:val="007A4A0B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avadinimas1">
    <w:name w:val="Pavadinimas1"/>
    <w:basedOn w:val="prastasis"/>
    <w:rsid w:val="007A4A0B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lt-LT"/>
    </w:rPr>
  </w:style>
  <w:style w:type="paragraph" w:customStyle="1" w:styleId="BodyText1">
    <w:name w:val="Body Text1"/>
    <w:basedOn w:val="prastasis"/>
    <w:rsid w:val="007A4A0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ezidentas">
    <w:name w:val="Prezidentas"/>
    <w:basedOn w:val="prastasis"/>
    <w:rsid w:val="007A4A0B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  <w:lang w:eastAsia="lt-LT"/>
    </w:rPr>
  </w:style>
  <w:style w:type="paragraph" w:customStyle="1" w:styleId="Linija">
    <w:name w:val="Linija"/>
    <w:basedOn w:val="MAZAS"/>
    <w:rsid w:val="007A4A0B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prastasis"/>
    <w:rsid w:val="007A4A0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lt-LT"/>
    </w:rPr>
  </w:style>
  <w:style w:type="paragraph" w:customStyle="1" w:styleId="Patvirtinta">
    <w:name w:val="Patvirtinta"/>
    <w:basedOn w:val="prastasis"/>
    <w:rsid w:val="007A4A0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CentrBold">
    <w:name w:val="CentrBold"/>
    <w:basedOn w:val="prastasis"/>
    <w:rsid w:val="007A4A0B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7A4A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A4A0B"/>
    <w:rPr>
      <w:rFonts w:ascii="Courier New" w:eastAsia="Times New Roman" w:hAnsi="Courier New" w:cs="Times New Roman"/>
      <w:sz w:val="20"/>
      <w:szCs w:val="20"/>
      <w:lang w:eastAsia="lt-LT"/>
    </w:rPr>
  </w:style>
  <w:style w:type="character" w:styleId="Hipersaitas">
    <w:name w:val="Hyperlink"/>
    <w:uiPriority w:val="99"/>
    <w:rsid w:val="007A4A0B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7A4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A4A0B"/>
    <w:rPr>
      <w:rFonts w:ascii="Times New Roman" w:eastAsia="Times New Roman" w:hAnsi="Times New Roman" w:cs="Times New Roman"/>
      <w:sz w:val="24"/>
      <w:szCs w:val="20"/>
    </w:rPr>
  </w:style>
  <w:style w:type="character" w:styleId="Puslapioinaosnuoroda">
    <w:name w:val="footnote reference"/>
    <w:rsid w:val="007A4A0B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7A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7A4A0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antrat">
    <w:name w:val="Subtitle"/>
    <w:basedOn w:val="prastasis"/>
    <w:link w:val="PaantratDiagrama"/>
    <w:qFormat/>
    <w:rsid w:val="007A4A0B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7A4A0B"/>
    <w:rPr>
      <w:rFonts w:ascii="Times New Roman" w:eastAsia="Times New Roman" w:hAnsi="Times New Roman" w:cs="Times New Roman"/>
      <w:b/>
      <w:szCs w:val="20"/>
    </w:rPr>
  </w:style>
  <w:style w:type="paragraph" w:styleId="Pagrindinistekstas2">
    <w:name w:val="Body Text 2"/>
    <w:basedOn w:val="prastasis"/>
    <w:link w:val="Pagrindinistekstas2Diagrama"/>
    <w:rsid w:val="007A4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A4A0B"/>
    <w:rPr>
      <w:rFonts w:ascii="Times New Roman" w:eastAsia="Times New Roman" w:hAnsi="Times New Roman" w:cs="Times New Roman"/>
      <w:b/>
      <w:szCs w:val="24"/>
    </w:rPr>
  </w:style>
  <w:style w:type="paragraph" w:styleId="Pagrindinistekstas">
    <w:name w:val="Body Text"/>
    <w:basedOn w:val="prastasis"/>
    <w:link w:val="PagrindinistekstasDiagrama"/>
    <w:rsid w:val="007A4A0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ormalWeb2">
    <w:name w:val="Normal (Web)2"/>
    <w:basedOn w:val="prastasis"/>
    <w:rsid w:val="007A4A0B"/>
    <w:pPr>
      <w:spacing w:before="100" w:after="100" w:line="240" w:lineRule="auto"/>
    </w:pPr>
    <w:rPr>
      <w:rFonts w:ascii="Arial" w:eastAsia="Arial Unicode MS" w:hAnsi="Arial" w:cs="Times New Roman"/>
      <w:color w:val="000000"/>
      <w:sz w:val="20"/>
      <w:szCs w:val="20"/>
      <w:lang w:val="en-GB"/>
    </w:rPr>
  </w:style>
  <w:style w:type="paragraph" w:customStyle="1" w:styleId="NormalWeb1">
    <w:name w:val="Normal (Web)1"/>
    <w:basedOn w:val="prastasis"/>
    <w:rsid w:val="007A4A0B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">
    <w:name w:val="heading1"/>
    <w:basedOn w:val="prastasis"/>
    <w:rsid w:val="007A4A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customStyle="1" w:styleId="Style1">
    <w:name w:val="Style1"/>
    <w:basedOn w:val="prastasis"/>
    <w:rsid w:val="007A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rsid w:val="007A4A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rsid w:val="007A4A0B"/>
    <w:rPr>
      <w:rFonts w:ascii="Tahoma" w:eastAsia="Times New Roman" w:hAnsi="Tahoma" w:cs="Times New Roman"/>
      <w:sz w:val="16"/>
      <w:szCs w:val="16"/>
      <w:lang w:eastAsia="lt-LT"/>
    </w:rPr>
  </w:style>
  <w:style w:type="paragraph" w:customStyle="1" w:styleId="Style4">
    <w:name w:val="Style 4"/>
    <w:basedOn w:val="prastasis"/>
    <w:rsid w:val="007A4A0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lt-LT" w:eastAsia="lt-LT"/>
    </w:rPr>
  </w:style>
  <w:style w:type="paragraph" w:customStyle="1" w:styleId="Style3">
    <w:name w:val="Style3"/>
    <w:basedOn w:val="prastasis"/>
    <w:rsid w:val="007A4A0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Puslapionumeris">
    <w:name w:val="page number"/>
    <w:basedOn w:val="Numatytasispastraiposriftas"/>
    <w:rsid w:val="007A4A0B"/>
  </w:style>
  <w:style w:type="paragraph" w:styleId="Pagrindiniotekstotrauka">
    <w:name w:val="Body Text Indent"/>
    <w:basedOn w:val="prastasis"/>
    <w:link w:val="PagrindiniotekstotraukaDiagrama"/>
    <w:rsid w:val="007A4A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7A4A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Komentaronuoroda">
    <w:name w:val="annotation reference"/>
    <w:rsid w:val="007A4A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A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7A4A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A4A0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7A4A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7A4A0B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7A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7A4A0B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Tekstoblokas">
    <w:name w:val="Block Text"/>
    <w:basedOn w:val="prastasis"/>
    <w:rsid w:val="007A4A0B"/>
    <w:pPr>
      <w:spacing w:after="0" w:line="360" w:lineRule="auto"/>
      <w:ind w:left="-709" w:right="-1327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num1Diagrama">
    <w:name w:val="num1 Diagrama"/>
    <w:basedOn w:val="prastasis"/>
    <w:rsid w:val="007A4A0B"/>
    <w:pPr>
      <w:numPr>
        <w:ilvl w:val="1"/>
        <w:numId w:val="1"/>
      </w:numPr>
      <w:tabs>
        <w:tab w:val="num" w:pos="414"/>
      </w:tabs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2">
    <w:name w:val="num2"/>
    <w:basedOn w:val="prastasis"/>
    <w:rsid w:val="007A4A0B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3Diagrama">
    <w:name w:val="num3 Diagrama"/>
    <w:basedOn w:val="prastasis"/>
    <w:rsid w:val="007A4A0B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4Diagrama">
    <w:name w:val="num4 Diagrama"/>
    <w:basedOn w:val="prastasis"/>
    <w:rsid w:val="007A4A0B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egulartext">
    <w:name w:val="Regular text"/>
    <w:basedOn w:val="prastasis"/>
    <w:rsid w:val="007A4A0B"/>
    <w:pPr>
      <w:spacing w:before="120" w:after="120" w:line="240" w:lineRule="auto"/>
      <w:ind w:left="142"/>
      <w:jc w:val="both"/>
    </w:pPr>
    <w:rPr>
      <w:rFonts w:ascii="Verdana" w:eastAsia="Times New Roman" w:hAnsi="Verdana" w:cs="Times New Roman"/>
      <w:sz w:val="18"/>
      <w:szCs w:val="20"/>
      <w:lang w:val="lt-LT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7A4A0B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7A4A0B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Dokumentostruktra">
    <w:name w:val="Document Map"/>
    <w:basedOn w:val="prastasis"/>
    <w:link w:val="DokumentostruktraDiagrama"/>
    <w:rsid w:val="007A4A0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lt-LT"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7A4A0B"/>
    <w:rPr>
      <w:rFonts w:ascii="Tahoma" w:eastAsia="Times New Roman" w:hAnsi="Tahoma" w:cs="Times New Roman"/>
      <w:sz w:val="20"/>
      <w:szCs w:val="20"/>
      <w:shd w:val="clear" w:color="auto" w:fill="000080"/>
      <w:lang w:eastAsia="lt-LT"/>
    </w:rPr>
  </w:style>
  <w:style w:type="character" w:customStyle="1" w:styleId="editabr">
    <w:name w:val="editabr"/>
    <w:semiHidden/>
    <w:rsid w:val="007A4A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7A4A0B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typewriter">
    <w:name w:val="typewriter"/>
    <w:basedOn w:val="Numatytasispastraiposriftas"/>
    <w:rsid w:val="007A4A0B"/>
  </w:style>
  <w:style w:type="paragraph" w:customStyle="1" w:styleId="StiliusAntrat112pt">
    <w:name w:val="Stilius Antraštė 1 + 12 pt"/>
    <w:basedOn w:val="Antrat1"/>
    <w:rsid w:val="007A4A0B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7A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7A4A0B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Dokumentoinaosnumeris">
    <w:name w:val="endnote reference"/>
    <w:uiPriority w:val="99"/>
    <w:unhideWhenUsed/>
    <w:rsid w:val="007A4A0B"/>
    <w:rPr>
      <w:vertAlign w:val="superscript"/>
    </w:rPr>
  </w:style>
  <w:style w:type="character" w:customStyle="1" w:styleId="Antrat2Diagrama1">
    <w:name w:val="Antraštė 2 Diagrama1"/>
    <w:aliases w:val="Antraštė 2 Diagrama Diagrama"/>
    <w:rsid w:val="007A4A0B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styleId="Grietas">
    <w:name w:val="Strong"/>
    <w:qFormat/>
    <w:rsid w:val="007A4A0B"/>
    <w:rPr>
      <w:b/>
      <w:bCs/>
    </w:rPr>
  </w:style>
  <w:style w:type="paragraph" w:customStyle="1" w:styleId="Pataisymai1">
    <w:name w:val="Pataisymai1"/>
    <w:hidden/>
    <w:uiPriority w:val="99"/>
    <w:semiHidden/>
    <w:rsid w:val="007A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Text4">
    <w:name w:val="Text 4"/>
    <w:basedOn w:val="prastasis"/>
    <w:rsid w:val="007A4A0B"/>
    <w:pPr>
      <w:tabs>
        <w:tab w:val="left" w:pos="2302"/>
      </w:tabs>
      <w:autoSpaceDE w:val="0"/>
      <w:autoSpaceDN w:val="0"/>
      <w:spacing w:after="240" w:line="240" w:lineRule="auto"/>
      <w:ind w:left="698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prastasis"/>
    <w:rsid w:val="007A4A0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tajtip">
    <w:name w:val="tajtip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ctin">
    <w:name w:val="tactin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iliusantrat112pt0">
    <w:name w:val="stiliusantrat112pt"/>
    <w:basedOn w:val="prastasis"/>
    <w:rsid w:val="007A4A0B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 w:eastAsia="lt-LT"/>
    </w:rPr>
  </w:style>
  <w:style w:type="character" w:customStyle="1" w:styleId="num1DiagramaDiagrama">
    <w:name w:val="num1 Diagrama Diagrama"/>
    <w:rsid w:val="007A4A0B"/>
    <w:rPr>
      <w:noProof w:val="0"/>
      <w:lang w:val="en-GB"/>
    </w:rPr>
  </w:style>
  <w:style w:type="paragraph" w:customStyle="1" w:styleId="num1diagrama0">
    <w:name w:val="num1diagrama"/>
    <w:basedOn w:val="prastasis"/>
    <w:rsid w:val="007A4A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num1diagrama1diagramachar">
    <w:name w:val="num1diagrama1diagramachar"/>
    <w:rsid w:val="007A4A0B"/>
    <w:rPr>
      <w:rFonts w:cs="Times New Roman"/>
    </w:rPr>
  </w:style>
  <w:style w:type="paragraph" w:customStyle="1" w:styleId="Hyperlink1">
    <w:name w:val="Hyperlink1"/>
    <w:rsid w:val="007A4A0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/>
    </w:rPr>
  </w:style>
  <w:style w:type="character" w:styleId="Perirtashipersaitas">
    <w:name w:val="FollowedHyperlink"/>
    <w:uiPriority w:val="99"/>
    <w:rsid w:val="007A4A0B"/>
    <w:rPr>
      <w:color w:val="954F72"/>
      <w:u w:val="single"/>
    </w:rPr>
  </w:style>
  <w:style w:type="character" w:customStyle="1" w:styleId="clear">
    <w:name w:val="clear"/>
    <w:rsid w:val="007A4A0B"/>
  </w:style>
  <w:style w:type="paragraph" w:styleId="Sraopastraipa">
    <w:name w:val="List Paragraph"/>
    <w:basedOn w:val="prastasis"/>
    <w:uiPriority w:val="34"/>
    <w:qFormat/>
    <w:rsid w:val="007A4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in">
    <w:name w:val="tin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jtin">
    <w:name w:val="tajtin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rtin">
    <w:name w:val="tartin"/>
    <w:basedOn w:val="prastasis"/>
    <w:rsid w:val="007A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20176</Words>
  <Characters>11501</Characters>
  <Application>Microsoft Office Word</Application>
  <DocSecurity>0</DocSecurity>
  <Lines>95</Lines>
  <Paragraphs>63</Paragraphs>
  <ScaleCrop>false</ScaleCrop>
  <Company/>
  <LinksUpToDate>false</LinksUpToDate>
  <CharactersWithSpaces>31614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bit161225</dc:creator>
  <cp:keywords/>
  <dc:description/>
  <cp:lastModifiedBy>bit161225</cp:lastModifiedBy>
  <cp:revision>6</cp:revision>
  <dcterms:created xsi:type="dcterms:W3CDTF">2019-04-19T07:31:00Z</dcterms:created>
  <dcterms:modified xsi:type="dcterms:W3CDTF">2019-04-19T07:45:00Z</dcterms:modified>
</cp:coreProperties>
</file>